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02" w:rsidRDefault="002B77CD" w:rsidP="00AB4502">
      <w:pPr>
        <w:pBdr>
          <w:top w:val="double" w:sz="4" w:space="1" w:color="auto"/>
          <w:left w:val="double" w:sz="4" w:space="4" w:color="auto"/>
          <w:bottom w:val="double" w:sz="4" w:space="1" w:color="auto"/>
          <w:right w:val="double" w:sz="4" w:space="4" w:color="auto"/>
        </w:pBdr>
        <w:shd w:val="pct10" w:color="auto" w:fill="auto"/>
        <w:spacing w:after="120" w:line="300" w:lineRule="exact"/>
        <w:jc w:val="both"/>
        <w:rPr>
          <w:rFonts w:ascii="Verdana" w:hAnsi="Verdana" w:cs="Arial"/>
          <w:b/>
          <w:sz w:val="20"/>
        </w:rPr>
      </w:pPr>
      <w:r w:rsidRPr="002B77CD">
        <w:rPr>
          <w:rFonts w:ascii="Verdana" w:hAnsi="Verdana" w:cs="Arial"/>
          <w:b/>
          <w:sz w:val="20"/>
        </w:rPr>
        <w:t xml:space="preserve">INFORME DE CONTROL ECONÓMICO-NORMATIVO QUE EMITE </w:t>
      </w:r>
      <w:smartTag w:uri="urn:schemas-microsoft-com:office:smarttags" w:element="PersonName">
        <w:smartTagPr>
          <w:attr w:name="ProductID" w:val="LA OFICINA DE"/>
        </w:smartTagPr>
        <w:r w:rsidRPr="002B77CD">
          <w:rPr>
            <w:rFonts w:ascii="Verdana" w:hAnsi="Verdana" w:cs="Arial"/>
            <w:b/>
            <w:sz w:val="20"/>
          </w:rPr>
          <w:t>LA OFICINA DE</w:t>
        </w:r>
      </w:smartTag>
      <w:r w:rsidRPr="002B77CD">
        <w:rPr>
          <w:rFonts w:ascii="Verdana" w:hAnsi="Verdana" w:cs="Arial"/>
          <w:b/>
          <w:sz w:val="20"/>
        </w:rPr>
        <w:t xml:space="preserve"> CONTROL ECONÓMICO EN RELACIÓN CON EL ANTEPROYECTO DE LEY DE </w:t>
      </w:r>
      <w:r>
        <w:rPr>
          <w:rFonts w:ascii="Verdana" w:hAnsi="Verdana" w:cs="Arial"/>
          <w:b/>
          <w:sz w:val="20"/>
        </w:rPr>
        <w:t>ADMINISTRACIÓN AMBIENTAL DE EUSKADI</w:t>
      </w:r>
      <w:r w:rsidR="00AB4502">
        <w:rPr>
          <w:rFonts w:ascii="Verdana" w:hAnsi="Verdana" w:cs="Arial"/>
          <w:b/>
          <w:sz w:val="20"/>
        </w:rPr>
        <w:t>.</w:t>
      </w:r>
    </w:p>
    <w:p w:rsidR="002B77CD" w:rsidRPr="002B77CD" w:rsidRDefault="002B77CD" w:rsidP="00AB4502">
      <w:pPr>
        <w:pBdr>
          <w:top w:val="double" w:sz="4" w:space="1" w:color="auto"/>
          <w:left w:val="double" w:sz="4" w:space="4" w:color="auto"/>
          <w:bottom w:val="double" w:sz="4" w:space="1" w:color="auto"/>
          <w:right w:val="double" w:sz="4" w:space="4" w:color="auto"/>
        </w:pBdr>
        <w:shd w:val="pct10" w:color="auto" w:fill="auto"/>
        <w:spacing w:after="240" w:line="280" w:lineRule="atLeast"/>
        <w:jc w:val="center"/>
        <w:rPr>
          <w:rFonts w:ascii="Verdana" w:hAnsi="Verdana" w:cs="Arial"/>
          <w:b/>
          <w:sz w:val="20"/>
        </w:rPr>
      </w:pPr>
      <w:r w:rsidRPr="002B77CD">
        <w:rPr>
          <w:rFonts w:ascii="Verdana" w:hAnsi="Verdana" w:cs="Arial"/>
          <w:b/>
          <w:sz w:val="20"/>
        </w:rPr>
        <w:t>(</w:t>
      </w:r>
      <w:r w:rsidRPr="002B77CD">
        <w:rPr>
          <w:rFonts w:ascii="Verdana" w:hAnsi="Verdana" w:cs="Arial"/>
          <w:b/>
          <w:i/>
          <w:sz w:val="20"/>
        </w:rPr>
        <w:t>Tramitagune ref.: DNCG_LEY_</w:t>
      </w:r>
      <w:r>
        <w:rPr>
          <w:rFonts w:ascii="Verdana" w:hAnsi="Verdana" w:cs="Arial"/>
          <w:b/>
          <w:i/>
          <w:sz w:val="20"/>
        </w:rPr>
        <w:t>479</w:t>
      </w:r>
      <w:r w:rsidRPr="002B77CD">
        <w:rPr>
          <w:rFonts w:ascii="Verdana" w:hAnsi="Verdana" w:cs="Arial"/>
          <w:b/>
          <w:i/>
          <w:sz w:val="20"/>
        </w:rPr>
        <w:t>/201</w:t>
      </w:r>
      <w:r>
        <w:rPr>
          <w:rFonts w:ascii="Verdana" w:hAnsi="Verdana" w:cs="Arial"/>
          <w:b/>
          <w:i/>
          <w:sz w:val="20"/>
        </w:rPr>
        <w:t>8</w:t>
      </w:r>
      <w:r w:rsidRPr="002B77CD">
        <w:rPr>
          <w:rFonts w:ascii="Verdana" w:hAnsi="Verdana" w:cs="Arial"/>
          <w:b/>
          <w:i/>
          <w:sz w:val="20"/>
        </w:rPr>
        <w:t>_</w:t>
      </w:r>
      <w:r>
        <w:rPr>
          <w:rFonts w:ascii="Verdana" w:hAnsi="Verdana" w:cs="Arial"/>
          <w:b/>
          <w:i/>
          <w:sz w:val="20"/>
        </w:rPr>
        <w:t>05</w:t>
      </w:r>
      <w:r w:rsidRPr="002B77CD">
        <w:rPr>
          <w:rFonts w:ascii="Verdana" w:hAnsi="Verdana" w:cs="Arial"/>
          <w:b/>
          <w:sz w:val="20"/>
        </w:rPr>
        <w:t>)</w:t>
      </w:r>
    </w:p>
    <w:p w:rsidR="00111C93" w:rsidRPr="001D3CAD" w:rsidRDefault="00111C93" w:rsidP="00E66FF6">
      <w:pPr>
        <w:spacing w:before="360" w:after="120" w:line="320" w:lineRule="exact"/>
        <w:ind w:right="-1"/>
        <w:jc w:val="both"/>
        <w:rPr>
          <w:rFonts w:ascii="Verdana" w:hAnsi="Verdana" w:cs="Arial"/>
          <w:sz w:val="20"/>
          <w:lang w:val="es-ES"/>
        </w:rPr>
      </w:pPr>
      <w:r w:rsidRPr="001D3CAD">
        <w:rPr>
          <w:rFonts w:ascii="Verdana" w:hAnsi="Verdana" w:cs="Arial"/>
          <w:sz w:val="20"/>
          <w:lang w:val="es-ES"/>
        </w:rPr>
        <w:t xml:space="preserve">El texto refundido de la Ley de control económico y contabilidad de la Comunidad Autónoma de Euskadi, aprobado por el </w:t>
      </w:r>
      <w:r w:rsidRPr="001D3CAD">
        <w:rPr>
          <w:rFonts w:ascii="Verdana" w:eastAsiaTheme="minorHAnsi" w:hAnsi="Verdana" w:cs="Arial"/>
          <w:iCs/>
          <w:sz w:val="20"/>
          <w:lang w:val="es-ES" w:eastAsia="en-US"/>
        </w:rPr>
        <w:t xml:space="preserve">Decreto Legislativo 2/2017, de 19 de octubre </w:t>
      </w:r>
      <w:r w:rsidRPr="001D3CAD">
        <w:rPr>
          <w:rFonts w:ascii="Verdana" w:eastAsiaTheme="minorHAnsi" w:hAnsi="Verdana" w:cs="Arial"/>
          <w:i/>
          <w:iCs/>
          <w:sz w:val="18"/>
          <w:szCs w:val="18"/>
          <w:lang w:val="es-ES" w:eastAsia="en-US"/>
        </w:rPr>
        <w:t xml:space="preserve">–BOPV nº 216, de 13 de noviembre de 2017- (LCECCAE), </w:t>
      </w:r>
      <w:r w:rsidRPr="001D3CAD">
        <w:rPr>
          <w:rFonts w:ascii="Verdana" w:hAnsi="Verdana" w:cs="Arial"/>
          <w:sz w:val="20"/>
          <w:lang w:val="es-ES"/>
        </w:rPr>
        <w:t>regula en el Capítulo IV del Título III el Control Económico Normativo, el cual tiene carácter preceptivo y se ejerce mediante la emisión del correspondiente informe de control por parte de la Oficina de Control Económico.</w:t>
      </w:r>
    </w:p>
    <w:p w:rsidR="00111C93" w:rsidRPr="001D3CAD" w:rsidRDefault="00111C93" w:rsidP="00111C93">
      <w:pPr>
        <w:spacing w:before="100" w:beforeAutospacing="1" w:after="100" w:afterAutospacing="1" w:line="320" w:lineRule="exact"/>
        <w:jc w:val="both"/>
        <w:rPr>
          <w:rFonts w:ascii="Verdana" w:hAnsi="Verdana" w:cs="Arial"/>
          <w:color w:val="000000" w:themeColor="text1"/>
          <w:sz w:val="20"/>
          <w:lang w:val="es-ES"/>
        </w:rPr>
      </w:pPr>
      <w:r w:rsidRPr="001D3CAD">
        <w:rPr>
          <w:rFonts w:ascii="Verdana" w:hAnsi="Verdana" w:cs="Arial"/>
          <w:sz w:val="20"/>
          <w:lang w:val="es-ES"/>
        </w:rPr>
        <w:t xml:space="preserve">Teniendo presente la citada norma, lo dispuesto en la Sección 3ª del Capítulo III del Decreto 464/1995, de 31 de octubre, por el que se desarrolla el ejercicio del control económico interno y la contabilidad en el ámbito de la Administración Pública de la Comunidad Autónoma de Euskadi y </w:t>
      </w:r>
      <w:r w:rsidRPr="001D3CAD">
        <w:rPr>
          <w:rFonts w:ascii="Verdana" w:hAnsi="Verdana"/>
          <w:sz w:val="20"/>
          <w:lang w:val="es-ES"/>
        </w:rPr>
        <w:t xml:space="preserve">el artículo </w:t>
      </w:r>
      <w:r w:rsidRPr="001D3CAD">
        <w:rPr>
          <w:rFonts w:ascii="Verdana" w:hAnsi="Verdana" w:cs="Arial"/>
          <w:color w:val="000000" w:themeColor="text1"/>
          <w:sz w:val="20"/>
          <w:lang w:val="es-ES"/>
        </w:rPr>
        <w:t xml:space="preserve">4 del Decreto </w:t>
      </w:r>
      <w:r w:rsidRPr="001D3CAD">
        <w:rPr>
          <w:rFonts w:ascii="Verdana" w:eastAsiaTheme="minorHAnsi" w:hAnsi="Verdana" w:cstheme="minorBidi"/>
          <w:sz w:val="20"/>
          <w:lang w:val="es-ES" w:eastAsia="en-US"/>
        </w:rPr>
        <w:t>168/2017, de 13 de junio, por el que se establece la estructura orgánica y funcional del Departamento de Hacienda y Economía</w:t>
      </w:r>
      <w:r w:rsidRPr="001D3CAD">
        <w:rPr>
          <w:rFonts w:ascii="Verdana" w:hAnsi="Verdana" w:cs="Arial"/>
          <w:color w:val="000000" w:themeColor="text1"/>
          <w:sz w:val="20"/>
          <w:lang w:val="es-ES"/>
        </w:rPr>
        <w:t>, se emite el siguiente</w:t>
      </w:r>
    </w:p>
    <w:p w:rsidR="002477A1" w:rsidRPr="002477A1" w:rsidRDefault="002477A1" w:rsidP="002477A1">
      <w:pPr>
        <w:spacing w:line="300" w:lineRule="exact"/>
        <w:ind w:left="284"/>
        <w:jc w:val="center"/>
        <w:rPr>
          <w:rFonts w:ascii="Verdana" w:hAnsi="Verdana" w:cs="Arial"/>
          <w:b/>
          <w:sz w:val="20"/>
        </w:rPr>
      </w:pPr>
      <w:r w:rsidRPr="002477A1">
        <w:rPr>
          <w:rFonts w:ascii="Verdana" w:hAnsi="Verdana" w:cs="Arial"/>
          <w:b/>
          <w:sz w:val="20"/>
          <w:bdr w:val="double" w:sz="4" w:space="0" w:color="auto"/>
          <w:shd w:val="pct10" w:color="auto" w:fill="auto"/>
        </w:rPr>
        <w:t>INFORME</w:t>
      </w:r>
    </w:p>
    <w:p w:rsidR="002477A1" w:rsidRPr="002477A1" w:rsidRDefault="002477A1" w:rsidP="002477A1">
      <w:pPr>
        <w:spacing w:after="120" w:line="300" w:lineRule="exact"/>
        <w:ind w:left="284"/>
        <w:jc w:val="both"/>
        <w:rPr>
          <w:rFonts w:ascii="Verdana" w:hAnsi="Verdana" w:cs="Arial"/>
          <w:b/>
          <w:sz w:val="20"/>
        </w:rPr>
      </w:pPr>
    </w:p>
    <w:p w:rsidR="002477A1" w:rsidRPr="002477A1" w:rsidRDefault="002477A1" w:rsidP="002477A1">
      <w:pPr>
        <w:spacing w:after="120" w:line="300" w:lineRule="exact"/>
        <w:jc w:val="both"/>
        <w:rPr>
          <w:rFonts w:ascii="Verdana" w:hAnsi="Verdana" w:cs="Arial"/>
          <w:b/>
          <w:sz w:val="20"/>
          <w:u w:val="single"/>
        </w:rPr>
      </w:pPr>
      <w:r w:rsidRPr="002477A1">
        <w:rPr>
          <w:rFonts w:ascii="Verdana" w:hAnsi="Verdana" w:cs="Arial"/>
          <w:b/>
          <w:sz w:val="20"/>
        </w:rPr>
        <w:t>I. OBJETO, JUSTIFICACIÓN Y TRAMITACIÓN</w:t>
      </w:r>
    </w:p>
    <w:p w:rsidR="00F84A24" w:rsidRDefault="00F11CE8" w:rsidP="002477A1">
      <w:pPr>
        <w:spacing w:after="240" w:line="300" w:lineRule="exact"/>
        <w:jc w:val="both"/>
        <w:rPr>
          <w:rFonts w:ascii="Verdana" w:hAnsi="Verdana" w:cs="Arial"/>
          <w:sz w:val="20"/>
        </w:rPr>
      </w:pPr>
      <w:r>
        <w:rPr>
          <w:rFonts w:ascii="Verdana" w:hAnsi="Verdana" w:cs="Arial"/>
          <w:b/>
          <w:sz w:val="20"/>
        </w:rPr>
        <w:t>I.1.</w:t>
      </w:r>
      <w:r w:rsidR="002477A1" w:rsidRPr="002477A1">
        <w:rPr>
          <w:rFonts w:ascii="Verdana" w:hAnsi="Verdana" w:cs="Arial"/>
          <w:b/>
          <w:sz w:val="20"/>
        </w:rPr>
        <w:t xml:space="preserve"> </w:t>
      </w:r>
      <w:r w:rsidR="002477A1" w:rsidRPr="002477A1">
        <w:rPr>
          <w:rFonts w:ascii="Verdana" w:hAnsi="Verdana" w:cs="Arial"/>
          <w:sz w:val="20"/>
        </w:rPr>
        <w:t xml:space="preserve">El Anteproyecto de Ley de referencia tiene por objeto </w:t>
      </w:r>
      <w:r w:rsidR="00F84A24">
        <w:rPr>
          <w:rFonts w:ascii="Verdana" w:hAnsi="Verdana" w:cs="Arial"/>
          <w:sz w:val="20"/>
        </w:rPr>
        <w:t>establecer el marco normativo para la protección, conservación y mejora del medio ambiente en la Comunidad Autónoma del País Vasco, determinando los derechos y deberes de las personas físicas y jurídicas, con el fin de alcanzar los objetivos que se relacionan en su artículo 1.</w:t>
      </w:r>
    </w:p>
    <w:p w:rsidR="002477A1" w:rsidRPr="002477A1" w:rsidRDefault="002477A1" w:rsidP="002477A1">
      <w:pPr>
        <w:spacing w:after="240" w:line="300" w:lineRule="exact"/>
        <w:jc w:val="both"/>
        <w:rPr>
          <w:rFonts w:ascii="Verdana" w:hAnsi="Verdana" w:cs="Arial"/>
          <w:sz w:val="20"/>
        </w:rPr>
      </w:pPr>
      <w:r w:rsidRPr="00275175">
        <w:rPr>
          <w:rFonts w:ascii="Verdana" w:hAnsi="Verdana" w:cs="Arial"/>
          <w:sz w:val="20"/>
        </w:rPr>
        <w:t>El anteproyecto consta de 1</w:t>
      </w:r>
      <w:r w:rsidR="00950F0C" w:rsidRPr="00275175">
        <w:rPr>
          <w:rFonts w:ascii="Verdana" w:hAnsi="Verdana" w:cs="Arial"/>
          <w:sz w:val="20"/>
        </w:rPr>
        <w:t>18</w:t>
      </w:r>
      <w:r w:rsidRPr="00275175">
        <w:rPr>
          <w:rFonts w:ascii="Verdana" w:hAnsi="Verdana" w:cs="Arial"/>
          <w:sz w:val="20"/>
        </w:rPr>
        <w:t xml:space="preserve"> artículos, </w:t>
      </w:r>
      <w:r w:rsidR="00950F0C" w:rsidRPr="00275175">
        <w:rPr>
          <w:rFonts w:ascii="Verdana" w:hAnsi="Verdana" w:cs="Arial"/>
          <w:sz w:val="20"/>
        </w:rPr>
        <w:t>una disposición adicional</w:t>
      </w:r>
      <w:r w:rsidRPr="00275175">
        <w:rPr>
          <w:rFonts w:ascii="Verdana" w:hAnsi="Verdana" w:cs="Arial"/>
          <w:sz w:val="20"/>
        </w:rPr>
        <w:t>, dos disposiciones transitorias, una disposición</w:t>
      </w:r>
      <w:r w:rsidRPr="002477A1">
        <w:rPr>
          <w:rFonts w:ascii="Verdana" w:hAnsi="Verdana" w:cs="Arial"/>
          <w:sz w:val="20"/>
        </w:rPr>
        <w:t xml:space="preserve"> derogatoria y cinco disposiciones finales</w:t>
      </w:r>
      <w:r w:rsidR="00086E15">
        <w:rPr>
          <w:rFonts w:ascii="Verdana" w:hAnsi="Verdana" w:cs="Arial"/>
          <w:sz w:val="20"/>
        </w:rPr>
        <w:t>, así como sendos anexos referidos a las instalaciones</w:t>
      </w:r>
      <w:r w:rsidR="00446386">
        <w:rPr>
          <w:rFonts w:ascii="Verdana" w:hAnsi="Verdana" w:cs="Arial"/>
          <w:sz w:val="20"/>
        </w:rPr>
        <w:t>,</w:t>
      </w:r>
      <w:r w:rsidR="00454F8D">
        <w:rPr>
          <w:rFonts w:ascii="Verdana" w:hAnsi="Verdana" w:cs="Arial"/>
          <w:sz w:val="20"/>
        </w:rPr>
        <w:t xml:space="preserve">  actividades</w:t>
      </w:r>
      <w:r w:rsidR="00446386">
        <w:rPr>
          <w:rFonts w:ascii="Verdana" w:hAnsi="Verdana" w:cs="Arial"/>
          <w:sz w:val="20"/>
        </w:rPr>
        <w:t xml:space="preserve"> o proyectos</w:t>
      </w:r>
      <w:r w:rsidR="00454F8D">
        <w:rPr>
          <w:rFonts w:ascii="Verdana" w:hAnsi="Verdana" w:cs="Arial"/>
          <w:sz w:val="20"/>
        </w:rPr>
        <w:t xml:space="preserve"> que deban someterse a las correspondientes </w:t>
      </w:r>
      <w:r w:rsidR="00086E15">
        <w:rPr>
          <w:rFonts w:ascii="Verdana" w:hAnsi="Verdana" w:cs="Arial"/>
          <w:sz w:val="20"/>
        </w:rPr>
        <w:t>autorizaciones, licencias</w:t>
      </w:r>
      <w:r w:rsidR="00454F8D">
        <w:rPr>
          <w:rFonts w:ascii="Verdana" w:hAnsi="Verdana" w:cs="Arial"/>
          <w:sz w:val="20"/>
        </w:rPr>
        <w:t xml:space="preserve">, </w:t>
      </w:r>
      <w:r w:rsidR="00086E15">
        <w:rPr>
          <w:rFonts w:ascii="Verdana" w:hAnsi="Verdana" w:cs="Arial"/>
          <w:sz w:val="20"/>
        </w:rPr>
        <w:t>comunicaciones previas</w:t>
      </w:r>
      <w:r w:rsidR="00454F8D">
        <w:rPr>
          <w:rFonts w:ascii="Verdana" w:hAnsi="Verdana" w:cs="Arial"/>
          <w:sz w:val="20"/>
        </w:rPr>
        <w:t>, evaluaciones ambientales, así como definiciones a efectos de la evaluación ambiental</w:t>
      </w:r>
      <w:r w:rsidRPr="002477A1">
        <w:rPr>
          <w:rFonts w:ascii="Verdana" w:hAnsi="Verdana" w:cs="Arial"/>
          <w:sz w:val="20"/>
        </w:rPr>
        <w:t xml:space="preserve">. La disposición derogatoria deroga expresamente la vigente Ley </w:t>
      </w:r>
      <w:r w:rsidR="00E22244">
        <w:rPr>
          <w:rFonts w:ascii="Verdana" w:hAnsi="Verdana" w:cs="Arial"/>
          <w:sz w:val="20"/>
        </w:rPr>
        <w:t>3/1998</w:t>
      </w:r>
      <w:r w:rsidRPr="002477A1">
        <w:rPr>
          <w:rFonts w:ascii="Verdana" w:hAnsi="Verdana" w:cs="Arial"/>
          <w:sz w:val="20"/>
        </w:rPr>
        <w:t>, de 2</w:t>
      </w:r>
      <w:r w:rsidR="00E22244">
        <w:rPr>
          <w:rFonts w:ascii="Verdana" w:hAnsi="Verdana" w:cs="Arial"/>
          <w:sz w:val="20"/>
        </w:rPr>
        <w:t>7</w:t>
      </w:r>
      <w:r w:rsidRPr="002477A1">
        <w:rPr>
          <w:rFonts w:ascii="Verdana" w:hAnsi="Verdana" w:cs="Arial"/>
          <w:sz w:val="20"/>
        </w:rPr>
        <w:t xml:space="preserve"> de </w:t>
      </w:r>
      <w:r w:rsidR="00E22244">
        <w:rPr>
          <w:rFonts w:ascii="Verdana" w:hAnsi="Verdana" w:cs="Arial"/>
          <w:sz w:val="20"/>
        </w:rPr>
        <w:t>febrero</w:t>
      </w:r>
      <w:r w:rsidRPr="002477A1">
        <w:rPr>
          <w:rFonts w:ascii="Verdana" w:hAnsi="Verdana" w:cs="Arial"/>
          <w:sz w:val="20"/>
        </w:rPr>
        <w:t xml:space="preserve">, </w:t>
      </w:r>
      <w:r w:rsidR="00E22244">
        <w:rPr>
          <w:rFonts w:ascii="Verdana" w:hAnsi="Verdana" w:cs="Arial"/>
          <w:sz w:val="20"/>
        </w:rPr>
        <w:t>general de protección del medio ambiente del País Vasco</w:t>
      </w:r>
      <w:r w:rsidRPr="002477A1">
        <w:rPr>
          <w:rFonts w:ascii="Verdana" w:hAnsi="Verdana" w:cs="Arial"/>
          <w:sz w:val="20"/>
        </w:rPr>
        <w:t>.</w:t>
      </w:r>
    </w:p>
    <w:p w:rsidR="00275175" w:rsidRPr="00275175" w:rsidRDefault="00F11CE8" w:rsidP="0085314E">
      <w:pPr>
        <w:spacing w:after="240" w:line="300" w:lineRule="exact"/>
        <w:jc w:val="both"/>
        <w:rPr>
          <w:rFonts w:ascii="Verdana" w:hAnsi="Verdana" w:cs="Arial"/>
          <w:color w:val="000000"/>
          <w:sz w:val="20"/>
          <w:lang w:val="es-ES" w:eastAsia="es-ES"/>
        </w:rPr>
      </w:pPr>
      <w:r>
        <w:rPr>
          <w:rFonts w:ascii="Verdana" w:hAnsi="Verdana" w:cs="Arial"/>
          <w:b/>
          <w:sz w:val="20"/>
          <w:lang w:val="es-ES"/>
        </w:rPr>
        <w:t>I.2.</w:t>
      </w:r>
      <w:r w:rsidR="002477A1" w:rsidRPr="0085314E">
        <w:rPr>
          <w:rFonts w:ascii="Verdana" w:hAnsi="Verdana" w:cs="Arial"/>
          <w:sz w:val="20"/>
          <w:lang w:val="es-ES"/>
        </w:rPr>
        <w:t xml:space="preserve"> </w:t>
      </w:r>
      <w:r w:rsidR="003A695F" w:rsidRPr="0085314E">
        <w:rPr>
          <w:rFonts w:ascii="Verdana" w:hAnsi="Verdana" w:cs="Arial"/>
          <w:sz w:val="20"/>
          <w:lang w:val="es-ES"/>
        </w:rPr>
        <w:t xml:space="preserve">Tal y como se deduce de la memoria remitida, así como de la exposición de motivos del anteproyecto, </w:t>
      </w:r>
      <w:r w:rsidR="00275175" w:rsidRPr="0085314E">
        <w:rPr>
          <w:rFonts w:ascii="Verdana" w:hAnsi="Verdana" w:cs="Arial"/>
          <w:sz w:val="20"/>
          <w:lang w:val="es-ES"/>
        </w:rPr>
        <w:t xml:space="preserve">tras la aprobación de la </w:t>
      </w:r>
      <w:r w:rsidR="00275175" w:rsidRPr="00275175">
        <w:rPr>
          <w:rFonts w:ascii="Verdana" w:hAnsi="Verdana" w:cs="Arial"/>
          <w:color w:val="000000"/>
          <w:sz w:val="20"/>
          <w:lang w:val="es-ES" w:eastAsia="es-ES"/>
        </w:rPr>
        <w:t>Ley 3/1998, de 27 de febrero, General de Protección del Medio Ambiente del País Vasco</w:t>
      </w:r>
      <w:r w:rsidR="00275175" w:rsidRPr="0085314E">
        <w:rPr>
          <w:rFonts w:ascii="Verdana" w:hAnsi="Verdana" w:cs="Arial"/>
          <w:color w:val="000000"/>
          <w:sz w:val="20"/>
          <w:lang w:val="es-ES" w:eastAsia="es-ES"/>
        </w:rPr>
        <w:t xml:space="preserve"> (que</w:t>
      </w:r>
      <w:r w:rsidR="00275175" w:rsidRPr="00275175">
        <w:rPr>
          <w:rFonts w:ascii="Verdana" w:hAnsi="Verdana" w:cs="Arial"/>
          <w:color w:val="000000"/>
          <w:sz w:val="20"/>
          <w:lang w:val="es-ES" w:eastAsia="es-ES"/>
        </w:rPr>
        <w:t xml:space="preserve"> supuso el establecimiento de un marco normativo unificado para el ejercicio de la política </w:t>
      </w:r>
      <w:r w:rsidR="00275175" w:rsidRPr="00275175">
        <w:rPr>
          <w:rFonts w:ascii="Verdana" w:hAnsi="Verdana" w:cs="Arial"/>
          <w:color w:val="000000"/>
          <w:sz w:val="20"/>
          <w:lang w:val="es-ES" w:eastAsia="es-ES"/>
        </w:rPr>
        <w:lastRenderedPageBreak/>
        <w:t>ambiental de la Comunidad Autónoma del País Vasco</w:t>
      </w:r>
      <w:r w:rsidR="00275175" w:rsidRPr="0085314E">
        <w:rPr>
          <w:rFonts w:ascii="Verdana" w:hAnsi="Verdana" w:cs="Arial"/>
          <w:color w:val="000000"/>
          <w:sz w:val="20"/>
          <w:lang w:val="es-ES" w:eastAsia="es-ES"/>
        </w:rPr>
        <w:t>,</w:t>
      </w:r>
      <w:r w:rsidR="00275175" w:rsidRPr="00275175">
        <w:rPr>
          <w:rFonts w:ascii="Verdana" w:hAnsi="Verdana" w:cs="Arial"/>
          <w:color w:val="000000"/>
          <w:sz w:val="20"/>
          <w:lang w:val="es-ES" w:eastAsia="es-ES"/>
        </w:rPr>
        <w:t xml:space="preserve"> </w:t>
      </w:r>
      <w:r w:rsidR="00275175" w:rsidRPr="0085314E">
        <w:rPr>
          <w:rFonts w:ascii="Verdana" w:hAnsi="Verdana" w:cs="Arial"/>
          <w:color w:val="000000"/>
          <w:sz w:val="20"/>
          <w:lang w:val="es-ES" w:eastAsia="es-ES"/>
        </w:rPr>
        <w:t>estableciendo</w:t>
      </w:r>
      <w:r w:rsidR="00275175" w:rsidRPr="00275175">
        <w:rPr>
          <w:rFonts w:ascii="Verdana" w:hAnsi="Verdana" w:cs="Arial"/>
          <w:color w:val="000000"/>
          <w:sz w:val="20"/>
          <w:lang w:val="es-ES" w:eastAsia="es-ES"/>
        </w:rPr>
        <w:t xml:space="preserve"> los pilares básicos de la política ambiental de la CAPV en sus distintos ámbitos tales como la evaluación ambiental, la gestión de residuos y el control de la contaminación</w:t>
      </w:r>
      <w:r w:rsidR="00275175" w:rsidRPr="0085314E">
        <w:rPr>
          <w:rFonts w:ascii="Verdana" w:hAnsi="Verdana" w:cs="Arial"/>
          <w:color w:val="000000"/>
          <w:sz w:val="20"/>
          <w:lang w:val="es-ES" w:eastAsia="es-ES"/>
        </w:rPr>
        <w:t>)</w:t>
      </w:r>
      <w:r w:rsidR="00275175" w:rsidRPr="00275175">
        <w:rPr>
          <w:rFonts w:ascii="Verdana" w:hAnsi="Verdana" w:cs="Arial"/>
          <w:color w:val="000000"/>
          <w:sz w:val="20"/>
          <w:lang w:val="es-ES" w:eastAsia="es-ES"/>
        </w:rPr>
        <w:t xml:space="preserve"> la aprobación de directivas, reglamentos y otros actos de alto contenido técnico por parte de las instituciones de la Unión Europea se ha incrementado notablemente en las dos últimas décadas, asumiendo unas mayores exigencias y estándares de protección del medio ambiente</w:t>
      </w:r>
      <w:r w:rsidR="00275175" w:rsidRPr="0085314E">
        <w:rPr>
          <w:rFonts w:ascii="Verdana" w:hAnsi="Verdana" w:cs="Arial"/>
          <w:color w:val="000000"/>
          <w:sz w:val="20"/>
          <w:lang w:val="es-ES" w:eastAsia="es-ES"/>
        </w:rPr>
        <w:t>, lo que ha</w:t>
      </w:r>
      <w:r w:rsidR="00E47E99">
        <w:rPr>
          <w:rFonts w:ascii="Verdana" w:hAnsi="Verdana" w:cs="Arial"/>
          <w:color w:val="000000"/>
          <w:sz w:val="20"/>
          <w:lang w:val="es-ES" w:eastAsia="es-ES"/>
        </w:rPr>
        <w:t>bría</w:t>
      </w:r>
      <w:r w:rsidR="00275175" w:rsidRPr="0085314E">
        <w:rPr>
          <w:rFonts w:ascii="Verdana" w:hAnsi="Verdana" w:cs="Arial"/>
          <w:color w:val="000000"/>
          <w:sz w:val="20"/>
          <w:lang w:val="es-ES" w:eastAsia="es-ES"/>
        </w:rPr>
        <w:t xml:space="preserve"> supuesto </w:t>
      </w:r>
      <w:r w:rsidR="00275175" w:rsidRPr="00275175">
        <w:rPr>
          <w:rFonts w:ascii="Verdana" w:hAnsi="Verdana" w:cs="Arial"/>
          <w:color w:val="000000"/>
          <w:sz w:val="20"/>
          <w:lang w:val="es-ES" w:eastAsia="es-ES"/>
        </w:rPr>
        <w:t xml:space="preserve">la creación de multitud de procedimientos complejos de autorización </w:t>
      </w:r>
      <w:r w:rsidR="00275175" w:rsidRPr="0085314E">
        <w:rPr>
          <w:rFonts w:ascii="Verdana" w:hAnsi="Verdana" w:cs="Arial"/>
          <w:color w:val="000000"/>
          <w:sz w:val="20"/>
          <w:lang w:val="es-ES" w:eastAsia="es-ES"/>
        </w:rPr>
        <w:t xml:space="preserve">que la norma propuesta pretende simplificar y agilizar, así como incorporar los últimos desarrollos normativos, al objeto de establecer </w:t>
      </w:r>
      <w:r w:rsidR="00275175" w:rsidRPr="00275175">
        <w:rPr>
          <w:rFonts w:ascii="Verdana" w:hAnsi="Verdana" w:cs="Arial"/>
          <w:color w:val="000000"/>
          <w:sz w:val="20"/>
          <w:lang w:val="es-ES" w:eastAsia="es-ES"/>
        </w:rPr>
        <w:t xml:space="preserve">un marco jurídico garante de un alto nivel de protección del medio ambiente adaptado a la realidad económica y social vasca actual. </w:t>
      </w:r>
      <w:r w:rsidR="00E47E99">
        <w:rPr>
          <w:rFonts w:ascii="Verdana" w:hAnsi="Verdana" w:cs="Arial"/>
          <w:color w:val="000000"/>
          <w:sz w:val="20"/>
          <w:lang w:val="es-ES" w:eastAsia="es-ES"/>
        </w:rPr>
        <w:t>Con tal pretensión, e</w:t>
      </w:r>
      <w:r w:rsidR="0085314E" w:rsidRPr="0085314E">
        <w:rPr>
          <w:rFonts w:ascii="Verdana" w:hAnsi="Verdana" w:cs="Arial"/>
          <w:color w:val="000000"/>
          <w:sz w:val="20"/>
          <w:lang w:val="es-ES" w:eastAsia="es-ES"/>
        </w:rPr>
        <w:t>l modelo propuesto</w:t>
      </w:r>
      <w:r w:rsidR="00275175" w:rsidRPr="00275175">
        <w:rPr>
          <w:rFonts w:ascii="Verdana" w:hAnsi="Verdana" w:cs="Arial"/>
          <w:color w:val="000000"/>
          <w:sz w:val="20"/>
          <w:lang w:val="es-ES" w:eastAsia="es-ES"/>
        </w:rPr>
        <w:t xml:space="preserve"> persigue impulsar la corresponsabilidad público-privada en la protección del medio ambiente, </w:t>
      </w:r>
      <w:r w:rsidR="00E47E99">
        <w:rPr>
          <w:rFonts w:ascii="Verdana" w:hAnsi="Verdana" w:cs="Arial"/>
          <w:color w:val="000000"/>
          <w:sz w:val="20"/>
          <w:lang w:val="es-ES" w:eastAsia="es-ES"/>
        </w:rPr>
        <w:t>articulándose</w:t>
      </w:r>
      <w:r w:rsidR="00275175" w:rsidRPr="00275175">
        <w:rPr>
          <w:rFonts w:ascii="Verdana" w:hAnsi="Verdana" w:cs="Arial"/>
          <w:color w:val="000000"/>
          <w:sz w:val="20"/>
          <w:lang w:val="es-ES" w:eastAsia="es-ES"/>
        </w:rPr>
        <w:t xml:space="preserve"> bajo la premisa del concepto de “normativa inteligente” enunciado por la Comisión Europea, que promueve una aprobación de normas por parte de los Estados miembros que refuercen el papel de la ciudadanía, analicen los impactos de la normativa en la vida socioeconómica en general y tiendan a una simplificación administrativa unificando procedimientos y suprimiendo trámites innecesarios, lo que mejorará sustancialmente tanto la labor de las administraciones públicas como el desarrollo de las actividades vascas.</w:t>
      </w:r>
    </w:p>
    <w:p w:rsidR="004420F7" w:rsidRDefault="002477A1" w:rsidP="002477A1">
      <w:pPr>
        <w:spacing w:after="240" w:line="300" w:lineRule="exact"/>
        <w:jc w:val="both"/>
        <w:rPr>
          <w:rFonts w:ascii="Verdana" w:hAnsi="Verdana" w:cs="Arial"/>
          <w:sz w:val="20"/>
        </w:rPr>
      </w:pPr>
      <w:r w:rsidRPr="002477A1">
        <w:rPr>
          <w:rFonts w:ascii="Verdana" w:hAnsi="Verdana" w:cs="Arial"/>
          <w:b/>
          <w:sz w:val="20"/>
        </w:rPr>
        <w:t>I.3</w:t>
      </w:r>
      <w:r w:rsidRPr="00A44AA9">
        <w:rPr>
          <w:rFonts w:ascii="Verdana" w:hAnsi="Verdana" w:cs="Arial"/>
          <w:b/>
          <w:sz w:val="20"/>
        </w:rPr>
        <w:t>.</w:t>
      </w:r>
      <w:r w:rsidRPr="00A44AA9">
        <w:rPr>
          <w:rFonts w:ascii="Verdana" w:hAnsi="Verdana" w:cs="Arial"/>
          <w:sz w:val="20"/>
        </w:rPr>
        <w:t xml:space="preserve"> El Anteproyecto de referencia se encuentra incluido en el Programa Legislativo del Gobierno para la IX legislatura (2016-2020)</w:t>
      </w:r>
      <w:r w:rsidR="003F54FD" w:rsidRPr="00A44AA9">
        <w:rPr>
          <w:rFonts w:ascii="Verdana" w:hAnsi="Verdana" w:cs="Arial"/>
          <w:sz w:val="20"/>
        </w:rPr>
        <w:t xml:space="preserve"> aprobado por Consejo de Gobierno de 28 de febrero de 2017,</w:t>
      </w:r>
      <w:r w:rsidRPr="00A44AA9">
        <w:rPr>
          <w:rFonts w:ascii="Verdana" w:hAnsi="Verdana" w:cs="Arial"/>
          <w:sz w:val="20"/>
        </w:rPr>
        <w:t xml:space="preserve"> entre las iniciativas legislativas que debe impulsar el Departamento de </w:t>
      </w:r>
      <w:r w:rsidR="00146525" w:rsidRPr="00A44AA9">
        <w:rPr>
          <w:rFonts w:ascii="Verdana" w:hAnsi="Verdana" w:cs="Arial"/>
          <w:sz w:val="20"/>
        </w:rPr>
        <w:t>Medio Ambiente, Planificación Territorial y Vivienda</w:t>
      </w:r>
      <w:r w:rsidRPr="00A44AA9">
        <w:rPr>
          <w:rFonts w:ascii="Verdana" w:hAnsi="Verdana" w:cs="Arial"/>
          <w:sz w:val="20"/>
        </w:rPr>
        <w:t xml:space="preserve">, en el que se estima su remisión a Consejo de Gobierno el </w:t>
      </w:r>
      <w:r w:rsidR="003F54FD" w:rsidRPr="00A44AA9">
        <w:rPr>
          <w:rFonts w:ascii="Verdana" w:hAnsi="Verdana" w:cs="Arial"/>
          <w:sz w:val="20"/>
        </w:rPr>
        <w:t>primer cuatrimestre de 2019</w:t>
      </w:r>
      <w:r w:rsidR="00596647" w:rsidRPr="00A44AA9">
        <w:rPr>
          <w:rFonts w:ascii="Verdana" w:hAnsi="Verdana" w:cs="Arial"/>
          <w:sz w:val="20"/>
        </w:rPr>
        <w:t xml:space="preserve"> como</w:t>
      </w:r>
      <w:r w:rsidR="0039260D">
        <w:rPr>
          <w:rFonts w:ascii="Verdana" w:hAnsi="Verdana" w:cs="Arial"/>
          <w:sz w:val="20"/>
        </w:rPr>
        <w:t xml:space="preserve"> “</w:t>
      </w:r>
      <w:r w:rsidR="00E21970">
        <w:rPr>
          <w:rFonts w:ascii="Verdana" w:hAnsi="Verdana" w:cs="Arial"/>
          <w:sz w:val="20"/>
        </w:rPr>
        <w:t xml:space="preserve">Ley </w:t>
      </w:r>
      <w:r w:rsidR="0039260D">
        <w:rPr>
          <w:rFonts w:ascii="Verdana" w:hAnsi="Verdana" w:cs="Arial"/>
          <w:sz w:val="20"/>
        </w:rPr>
        <w:t>General del Medio Ambiente, Cambio Climático y Conservación de la naturaleza”</w:t>
      </w:r>
      <w:r w:rsidR="00596647">
        <w:rPr>
          <w:rFonts w:ascii="Verdana" w:hAnsi="Verdana" w:cs="Arial"/>
          <w:sz w:val="20"/>
        </w:rPr>
        <w:t xml:space="preserve"> </w:t>
      </w:r>
      <w:r w:rsidR="004420F7">
        <w:rPr>
          <w:rFonts w:ascii="Verdana" w:hAnsi="Verdana" w:cs="Arial"/>
          <w:sz w:val="20"/>
        </w:rPr>
        <w:t>(</w:t>
      </w:r>
      <w:r w:rsidR="00596647">
        <w:rPr>
          <w:rFonts w:ascii="Verdana" w:hAnsi="Verdana" w:cs="Arial"/>
          <w:sz w:val="20"/>
        </w:rPr>
        <w:t>denominación que no ha sido la finalmente</w:t>
      </w:r>
      <w:r w:rsidR="00A44AA9">
        <w:rPr>
          <w:rFonts w:ascii="Verdana" w:hAnsi="Verdana" w:cs="Arial"/>
          <w:sz w:val="20"/>
        </w:rPr>
        <w:t xml:space="preserve"> </w:t>
      </w:r>
      <w:r w:rsidR="00450B8C">
        <w:rPr>
          <w:rFonts w:ascii="Verdana" w:hAnsi="Verdana" w:cs="Arial"/>
          <w:sz w:val="20"/>
        </w:rPr>
        <w:t xml:space="preserve">adoptada por </w:t>
      </w:r>
      <w:r w:rsidR="00A44AA9">
        <w:rPr>
          <w:rFonts w:ascii="Verdana" w:hAnsi="Verdana" w:cs="Arial"/>
          <w:sz w:val="20"/>
        </w:rPr>
        <w:t xml:space="preserve">el título </w:t>
      </w:r>
      <w:r w:rsidR="00450B8C">
        <w:rPr>
          <w:rFonts w:ascii="Verdana" w:hAnsi="Verdana" w:cs="Arial"/>
          <w:sz w:val="20"/>
        </w:rPr>
        <w:t>d</w:t>
      </w:r>
      <w:r w:rsidR="00A44AA9">
        <w:rPr>
          <w:rFonts w:ascii="Verdana" w:hAnsi="Verdana" w:cs="Arial"/>
          <w:sz w:val="20"/>
        </w:rPr>
        <w:t>el anteproyecto que se tramita</w:t>
      </w:r>
      <w:r w:rsidR="004420F7">
        <w:rPr>
          <w:rFonts w:ascii="Verdana" w:hAnsi="Verdana" w:cs="Arial"/>
          <w:sz w:val="20"/>
        </w:rPr>
        <w:t xml:space="preserve">) y en cuya ficha informativa se contiene lo siguiente: </w:t>
      </w:r>
    </w:p>
    <w:p w:rsidR="00697DD9" w:rsidRPr="00697DD9" w:rsidRDefault="00697DD9" w:rsidP="00697DD9">
      <w:pPr>
        <w:widowControl w:val="0"/>
        <w:autoSpaceDE w:val="0"/>
        <w:autoSpaceDN w:val="0"/>
        <w:adjustRightInd w:val="0"/>
        <w:spacing w:after="120"/>
        <w:jc w:val="both"/>
        <w:rPr>
          <w:rFonts w:ascii="Arial Narrow" w:hAnsi="Arial Narrow" w:cs="Garamond"/>
          <w:bCs/>
          <w:i/>
          <w:sz w:val="18"/>
          <w:szCs w:val="18"/>
          <w:lang w:val="eu-ES" w:eastAsia="es-ES"/>
        </w:rPr>
      </w:pPr>
      <w:r w:rsidRPr="00697DD9">
        <w:rPr>
          <w:rFonts w:ascii="Arial Narrow" w:hAnsi="Arial Narrow" w:cs="Garamond"/>
          <w:bCs/>
          <w:i/>
          <w:sz w:val="18"/>
          <w:szCs w:val="18"/>
          <w:lang w:val="eu-ES" w:eastAsia="es-ES"/>
        </w:rPr>
        <w:t>a.- Denominación:</w:t>
      </w:r>
      <w:r w:rsidRPr="00697DD9">
        <w:rPr>
          <w:rFonts w:ascii="Arial Narrow" w:hAnsi="Arial Narrow"/>
          <w:i/>
          <w:sz w:val="18"/>
          <w:szCs w:val="18"/>
          <w:lang w:val="eu-ES" w:eastAsia="es-ES"/>
        </w:rPr>
        <w:t xml:space="preserve"> </w:t>
      </w:r>
      <w:r w:rsidRPr="00697DD9">
        <w:rPr>
          <w:rFonts w:ascii="Arial Narrow" w:hAnsi="Arial Narrow" w:cs="Garamond"/>
          <w:bCs/>
          <w:i/>
          <w:sz w:val="18"/>
          <w:szCs w:val="18"/>
          <w:lang w:val="eu-ES" w:eastAsia="es-ES"/>
        </w:rPr>
        <w:t>LEY GENERAL DEL MEDIOAMBIENTE, CAMBIO CLIMÁTICO Y CONSERVACIÓN DE LA NATURALEZA.</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lang w:val="eu-ES" w:eastAsia="es-ES"/>
        </w:rPr>
      </w:pPr>
      <w:r w:rsidRPr="00697DD9">
        <w:rPr>
          <w:rFonts w:ascii="Arial Narrow" w:hAnsi="Arial Narrow" w:cs="Garamond"/>
          <w:bCs/>
          <w:i/>
          <w:sz w:val="18"/>
          <w:szCs w:val="18"/>
          <w:lang w:val="eu-ES" w:eastAsia="es-ES"/>
        </w:rPr>
        <w:t>b.- Objeto principal de la regulación:</w:t>
      </w:r>
    </w:p>
    <w:p w:rsidR="00697DD9" w:rsidRPr="002C6137" w:rsidRDefault="00697DD9" w:rsidP="00697DD9">
      <w:pPr>
        <w:widowControl w:val="0"/>
        <w:autoSpaceDE w:val="0"/>
        <w:autoSpaceDN w:val="0"/>
        <w:adjustRightInd w:val="0"/>
        <w:spacing w:after="120"/>
        <w:jc w:val="both"/>
        <w:rPr>
          <w:rFonts w:ascii="Arial Narrow" w:hAnsi="Arial Narrow" w:cs="Garamond"/>
          <w:bCs/>
          <w:i/>
          <w:sz w:val="18"/>
          <w:szCs w:val="18"/>
          <w:lang w:val="eu-ES" w:eastAsia="es-ES"/>
        </w:rPr>
      </w:pPr>
      <w:r w:rsidRPr="00697DD9">
        <w:rPr>
          <w:rFonts w:ascii="Arial Narrow" w:hAnsi="Arial Narrow" w:cs="Garamond"/>
          <w:bCs/>
          <w:i/>
          <w:sz w:val="18"/>
          <w:szCs w:val="18"/>
          <w:lang w:val="eu-ES" w:eastAsia="es-ES"/>
        </w:rPr>
        <w:t xml:space="preserve">Convertirse en el marco legislativo que impulse todas las iniciativas de la estrategia ambiental sostenible del País Vasco, integrar y actualizar la legislación existente en esta materia, fijar los objetivos de reducción de emisiones e incorporar las medidas normativas para </w:t>
      </w:r>
      <w:r w:rsidRPr="002C6137">
        <w:rPr>
          <w:rFonts w:ascii="Arial Narrow" w:hAnsi="Arial Narrow" w:cs="Garamond"/>
          <w:bCs/>
          <w:i/>
          <w:sz w:val="18"/>
          <w:szCs w:val="18"/>
          <w:lang w:val="eu-ES" w:eastAsia="es-ES"/>
        </w:rPr>
        <w:t xml:space="preserve">impulsar la lucha contra el cambio climático. </w:t>
      </w:r>
    </w:p>
    <w:p w:rsidR="00697DD9" w:rsidRPr="00697DD9" w:rsidRDefault="00697DD9" w:rsidP="00697DD9">
      <w:pPr>
        <w:widowControl w:val="0"/>
        <w:autoSpaceDE w:val="0"/>
        <w:autoSpaceDN w:val="0"/>
        <w:adjustRightInd w:val="0"/>
        <w:spacing w:after="120"/>
        <w:jc w:val="both"/>
        <w:rPr>
          <w:rFonts w:ascii="Arial Narrow" w:hAnsi="Arial Narrow" w:cs="Garamond"/>
          <w:bCs/>
          <w:i/>
          <w:color w:val="000000"/>
          <w:sz w:val="18"/>
          <w:szCs w:val="18"/>
          <w:lang w:val="eu-ES" w:eastAsia="es-ES"/>
        </w:rPr>
      </w:pPr>
      <w:r w:rsidRPr="002C6137">
        <w:rPr>
          <w:rFonts w:ascii="Arial Narrow" w:hAnsi="Arial Narrow" w:cs="Garamond"/>
          <w:bCs/>
          <w:i/>
          <w:color w:val="000000"/>
          <w:sz w:val="18"/>
          <w:szCs w:val="18"/>
          <w:lang w:val="eu-ES" w:eastAsia="es-ES"/>
        </w:rPr>
        <w:t>Así mismo, incorporará la modificación de la Ley de la Autoridad del Transporte de Euskadi.</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lang w:val="es-ES" w:eastAsia="es-ES"/>
        </w:rPr>
      </w:pPr>
      <w:r w:rsidRPr="00697DD9">
        <w:rPr>
          <w:rFonts w:ascii="Arial Narrow" w:hAnsi="Arial Narrow" w:cs="Garamond"/>
          <w:bCs/>
          <w:i/>
          <w:sz w:val="18"/>
          <w:szCs w:val="18"/>
          <w:lang w:val="eu-ES" w:eastAsia="es-ES"/>
        </w:rPr>
        <w:t>c.- Otros objetivos:</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Incorporación de nuevas cuestiones en materia de protección del medio ambiente como la contaminación lumínica, odorífera y electromagnética.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Conservación, protección y mejora de los ecosistemas, las espacies y el paisaje de la Comunidad Autónoma.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Gestión de los recursos y de los residuos.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Ordenación, en base a criterios de simplificación administrativa, del conjunto de procedimientos de intervención administrativa, facilitando la puesta en marcha de proyectos y actividades, sin menoscabar la protección del medio ambiente.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Evaluación ambiental de planes, programas y proyectos que deben someterse al procedimiento correspondiente.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lastRenderedPageBreak/>
        <w:t xml:space="preserve">Acceso a la información y participación pública, cuestión especialmente relevante si se toma en consideración la preocupación de nuestra ciudadanía.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Impulso a la corresponsabilidad público-privada en la mejora del medio ambiente. </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lang w:val="es-ES" w:eastAsia="es-ES"/>
        </w:rPr>
      </w:pPr>
      <w:r w:rsidRPr="00697DD9">
        <w:rPr>
          <w:rFonts w:ascii="Arial Narrow" w:hAnsi="Arial Narrow" w:cs="Garamond"/>
          <w:bCs/>
          <w:i/>
          <w:sz w:val="18"/>
          <w:szCs w:val="18"/>
          <w:lang w:val="eu-ES" w:eastAsia="es-ES"/>
        </w:rPr>
        <w:t>d.- Sectores sociales implicados:</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Administraciones.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Empresas.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Universidades.</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Organismos Públicos.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Centros escolares e institutos.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Centros de investigación y desarrollo.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Organismos internacionales en los que participa la Comunidad Autónoma.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Organizaciones y colectivos sociales vinculadas al medio ambiente.</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 xml:space="preserve">Sindicatos y partidos políticos.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La ciudadanía en general como destinataria última de la norma.</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lang w:val="eu-ES" w:eastAsia="es-ES"/>
        </w:rPr>
      </w:pPr>
      <w:r w:rsidRPr="00697DD9">
        <w:rPr>
          <w:rFonts w:ascii="Arial Narrow" w:hAnsi="Arial Narrow" w:cs="Garamond"/>
          <w:bCs/>
          <w:i/>
          <w:sz w:val="18"/>
          <w:szCs w:val="18"/>
          <w:lang w:val="eu-ES" w:eastAsia="es-ES"/>
        </w:rPr>
        <w:t>e.- Fecha estimada de remisión a Consejo de Gobierno para aprobación del Proyecto de ley:</w:t>
      </w:r>
    </w:p>
    <w:p w:rsidR="00697DD9" w:rsidRPr="00697DD9" w:rsidRDefault="00697DD9" w:rsidP="00697DD9">
      <w:pPr>
        <w:widowControl w:val="0"/>
        <w:numPr>
          <w:ilvl w:val="0"/>
          <w:numId w:val="4"/>
        </w:numPr>
        <w:autoSpaceDE w:val="0"/>
        <w:autoSpaceDN w:val="0"/>
        <w:adjustRightInd w:val="0"/>
        <w:spacing w:after="120" w:line="276" w:lineRule="auto"/>
        <w:ind w:left="567"/>
        <w:contextualSpacing/>
        <w:rPr>
          <w:rFonts w:ascii="Arial Narrow" w:hAnsi="Arial Narrow" w:cs="Garamond"/>
          <w:bCs/>
          <w:i/>
          <w:sz w:val="18"/>
          <w:szCs w:val="18"/>
          <w:lang w:val="eu-ES" w:eastAsia="en-US"/>
        </w:rPr>
      </w:pPr>
      <w:r w:rsidRPr="00697DD9">
        <w:rPr>
          <w:rFonts w:ascii="Arial Narrow" w:hAnsi="Arial Narrow" w:cs="Garamond"/>
          <w:bCs/>
          <w:i/>
          <w:sz w:val="18"/>
          <w:szCs w:val="18"/>
          <w:lang w:val="eu-ES" w:eastAsia="en-US"/>
        </w:rPr>
        <w:t>Primer cuatrimestre de 2019.</w:t>
      </w:r>
    </w:p>
    <w:p w:rsidR="00B523E6" w:rsidRDefault="00B523E6" w:rsidP="002477A1">
      <w:pPr>
        <w:spacing w:after="240" w:line="300" w:lineRule="exact"/>
        <w:jc w:val="both"/>
        <w:rPr>
          <w:rFonts w:ascii="Verdana" w:hAnsi="Verdana" w:cs="Arial"/>
          <w:sz w:val="20"/>
        </w:rPr>
      </w:pPr>
    </w:p>
    <w:p w:rsidR="002B1525" w:rsidRDefault="002B1525" w:rsidP="00B91B13">
      <w:pPr>
        <w:spacing w:after="240" w:line="300" w:lineRule="exact"/>
        <w:jc w:val="both"/>
        <w:rPr>
          <w:rFonts w:ascii="Verdana" w:hAnsi="Verdana" w:cs="Arial"/>
          <w:sz w:val="20"/>
        </w:rPr>
      </w:pPr>
      <w:r>
        <w:rPr>
          <w:rFonts w:ascii="Verdana" w:hAnsi="Verdana" w:cs="Arial"/>
          <w:sz w:val="20"/>
        </w:rPr>
        <w:t xml:space="preserve">Por su parte, </w:t>
      </w:r>
      <w:r w:rsidR="009B14AD">
        <w:rPr>
          <w:rFonts w:ascii="Verdana" w:hAnsi="Verdana" w:cs="Arial"/>
          <w:sz w:val="20"/>
        </w:rPr>
        <w:t xml:space="preserve">la redacción de este proyecto legal ya se </w:t>
      </w:r>
      <w:r w:rsidR="00154619">
        <w:rPr>
          <w:rFonts w:ascii="Verdana" w:hAnsi="Verdana" w:cs="Arial"/>
          <w:sz w:val="20"/>
        </w:rPr>
        <w:t>anticipaba</w:t>
      </w:r>
      <w:r w:rsidR="009B14AD">
        <w:rPr>
          <w:rFonts w:ascii="Verdana" w:hAnsi="Verdana" w:cs="Arial"/>
          <w:sz w:val="20"/>
        </w:rPr>
        <w:t xml:space="preserve"> en la memoria de objetivos del programa 4421-Protección de medio ambiente, de los Presupuestos Generales de la CAE para 2018 [</w:t>
      </w:r>
      <w:r w:rsidR="00B053F5">
        <w:rPr>
          <w:rFonts w:ascii="Verdana" w:hAnsi="Verdana" w:cs="Arial"/>
          <w:sz w:val="20"/>
        </w:rPr>
        <w:t xml:space="preserve">Acción 15 del </w:t>
      </w:r>
      <w:r w:rsidR="009B14AD">
        <w:rPr>
          <w:rFonts w:ascii="Verdana" w:hAnsi="Verdana" w:cs="Arial"/>
          <w:sz w:val="20"/>
        </w:rPr>
        <w:t>Objetivo estratégico 2: Economía baja en carbono, adaptada a los efectos climáticos y eficientes en recursos]</w:t>
      </w:r>
      <w:r w:rsidR="00B053F5">
        <w:rPr>
          <w:rFonts w:ascii="Verdana" w:hAnsi="Verdana" w:cs="Arial"/>
          <w:sz w:val="20"/>
        </w:rPr>
        <w:t>.</w:t>
      </w:r>
    </w:p>
    <w:p w:rsidR="00D13F03" w:rsidRDefault="00F11CE8" w:rsidP="00B91B13">
      <w:pPr>
        <w:spacing w:after="240" w:line="300" w:lineRule="exact"/>
        <w:jc w:val="both"/>
        <w:rPr>
          <w:rFonts w:ascii="Verdana" w:hAnsi="Verdana" w:cs="Arial"/>
          <w:sz w:val="20"/>
        </w:rPr>
      </w:pPr>
      <w:r>
        <w:rPr>
          <w:rFonts w:ascii="Verdana" w:hAnsi="Verdana" w:cs="Arial"/>
          <w:b/>
          <w:sz w:val="20"/>
        </w:rPr>
        <w:t>I.4.</w:t>
      </w:r>
      <w:r w:rsidR="002477A1" w:rsidRPr="002477A1">
        <w:rPr>
          <w:rFonts w:ascii="Verdana" w:hAnsi="Verdana" w:cs="Arial"/>
          <w:sz w:val="20"/>
        </w:rPr>
        <w:t xml:space="preserve"> </w:t>
      </w:r>
      <w:r w:rsidR="00086E15">
        <w:rPr>
          <w:rFonts w:ascii="Verdana" w:hAnsi="Verdana" w:cs="Arial"/>
          <w:sz w:val="20"/>
        </w:rPr>
        <w:t>En el expediente</w:t>
      </w:r>
      <w:r w:rsidR="00992943">
        <w:rPr>
          <w:rFonts w:ascii="Verdana" w:hAnsi="Verdana" w:cs="Arial"/>
          <w:sz w:val="20"/>
        </w:rPr>
        <w:t xml:space="preserve"> remitido a esta Oficina figura </w:t>
      </w:r>
      <w:r w:rsidR="00086E15">
        <w:rPr>
          <w:rFonts w:ascii="Verdana" w:hAnsi="Verdana" w:cs="Arial"/>
          <w:sz w:val="20"/>
        </w:rPr>
        <w:t>Informe 10/2018, de 26 de julio, de</w:t>
      </w:r>
      <w:r w:rsidR="002477A1" w:rsidRPr="002477A1">
        <w:rPr>
          <w:rFonts w:ascii="Verdana" w:hAnsi="Verdana" w:cs="Arial"/>
          <w:sz w:val="20"/>
        </w:rPr>
        <w:t xml:space="preserve"> la Junta Asesora de la Contratación Pública</w:t>
      </w:r>
      <w:r w:rsidR="008C0B5C">
        <w:rPr>
          <w:rFonts w:ascii="Verdana" w:hAnsi="Verdana" w:cs="Arial"/>
          <w:sz w:val="20"/>
        </w:rPr>
        <w:t>,</w:t>
      </w:r>
      <w:r w:rsidR="003C0AD0">
        <w:rPr>
          <w:rFonts w:ascii="Verdana" w:hAnsi="Verdana" w:cs="Arial"/>
          <w:sz w:val="20"/>
        </w:rPr>
        <w:t xml:space="preserve"> de carácter favorable a la norma propuesta si bien realiza determinadas sugerencias de redacción al proyecto</w:t>
      </w:r>
      <w:r w:rsidR="00A90943">
        <w:rPr>
          <w:rFonts w:ascii="Verdana" w:hAnsi="Verdana" w:cs="Arial"/>
          <w:sz w:val="20"/>
        </w:rPr>
        <w:t xml:space="preserve">, </w:t>
      </w:r>
      <w:r w:rsidR="00CD422E">
        <w:rPr>
          <w:rFonts w:ascii="Verdana" w:hAnsi="Verdana" w:cs="Arial"/>
          <w:sz w:val="20"/>
        </w:rPr>
        <w:t>la mayoría de las cuales no han</w:t>
      </w:r>
      <w:r w:rsidR="00A90943">
        <w:rPr>
          <w:rFonts w:ascii="Verdana" w:hAnsi="Verdana" w:cs="Arial"/>
          <w:sz w:val="20"/>
        </w:rPr>
        <w:t xml:space="preserve"> sido atendidas </w:t>
      </w:r>
      <w:r w:rsidR="00C162DC">
        <w:rPr>
          <w:rFonts w:ascii="Verdana" w:hAnsi="Verdana" w:cs="Arial"/>
          <w:sz w:val="20"/>
        </w:rPr>
        <w:t>por la instancia proponente</w:t>
      </w:r>
      <w:r w:rsidR="00AB6F83">
        <w:rPr>
          <w:rFonts w:ascii="Verdana" w:hAnsi="Verdana" w:cs="Arial"/>
          <w:sz w:val="20"/>
        </w:rPr>
        <w:t>, según se desprende de la memoria sucinta del procedimiento</w:t>
      </w:r>
      <w:r w:rsidR="00A90943">
        <w:rPr>
          <w:rFonts w:ascii="Verdana" w:hAnsi="Verdana" w:cs="Arial"/>
          <w:sz w:val="20"/>
        </w:rPr>
        <w:t>.</w:t>
      </w:r>
      <w:r w:rsidR="008F088E">
        <w:rPr>
          <w:rFonts w:ascii="Verdana" w:hAnsi="Verdana" w:cs="Arial"/>
          <w:sz w:val="20"/>
        </w:rPr>
        <w:t xml:space="preserve">  </w:t>
      </w:r>
    </w:p>
    <w:p w:rsidR="00D13F03" w:rsidRDefault="002477A1" w:rsidP="00B91B13">
      <w:pPr>
        <w:spacing w:after="240" w:line="300" w:lineRule="exact"/>
        <w:jc w:val="both"/>
        <w:rPr>
          <w:rFonts w:ascii="Verdana" w:hAnsi="Verdana" w:cs="Arial"/>
          <w:sz w:val="20"/>
        </w:rPr>
      </w:pPr>
      <w:r w:rsidRPr="002477A1">
        <w:rPr>
          <w:rFonts w:ascii="Verdana" w:hAnsi="Verdana" w:cs="Arial"/>
          <w:sz w:val="20"/>
        </w:rPr>
        <w:t xml:space="preserve">Asimismo se </w:t>
      </w:r>
      <w:r w:rsidR="00D13F03">
        <w:rPr>
          <w:rFonts w:ascii="Verdana" w:hAnsi="Verdana" w:cs="Arial"/>
          <w:sz w:val="20"/>
        </w:rPr>
        <w:t>emitió</w:t>
      </w:r>
      <w:r w:rsidRPr="002477A1">
        <w:rPr>
          <w:rFonts w:ascii="Verdana" w:hAnsi="Verdana" w:cs="Arial"/>
          <w:sz w:val="20"/>
        </w:rPr>
        <w:t xml:space="preserve"> informe por parte de la Dirección </w:t>
      </w:r>
      <w:r w:rsidR="008F088E">
        <w:rPr>
          <w:rFonts w:ascii="Verdana" w:hAnsi="Verdana" w:cs="Arial"/>
          <w:sz w:val="20"/>
        </w:rPr>
        <w:t>de Administración Tributaria cuyas consideraciones no han sido atendidas</w:t>
      </w:r>
      <w:r w:rsidR="00D13F03">
        <w:rPr>
          <w:rFonts w:ascii="Verdana" w:hAnsi="Verdana" w:cs="Arial"/>
          <w:sz w:val="20"/>
        </w:rPr>
        <w:t xml:space="preserve"> tampoco</w:t>
      </w:r>
      <w:r w:rsidR="008F088E">
        <w:rPr>
          <w:rFonts w:ascii="Verdana" w:hAnsi="Verdana" w:cs="Arial"/>
          <w:sz w:val="20"/>
        </w:rPr>
        <w:t xml:space="preserve"> en su totalidad en el texto del proyecto.</w:t>
      </w:r>
      <w:r w:rsidR="005E1312">
        <w:rPr>
          <w:rFonts w:ascii="Verdana" w:hAnsi="Verdana" w:cs="Arial"/>
          <w:sz w:val="20"/>
        </w:rPr>
        <w:t xml:space="preserve"> </w:t>
      </w:r>
      <w:r w:rsidR="00D13F03">
        <w:rPr>
          <w:rFonts w:ascii="Verdana" w:hAnsi="Verdana" w:cs="Arial"/>
          <w:sz w:val="20"/>
        </w:rPr>
        <w:t xml:space="preserve">En este sentido, por parte de esta Oficina se ha requerido un segundo informe de dicha instancia tributaria, el cual ha sido emitido con fecha 6 de mayo de 2019, </w:t>
      </w:r>
      <w:r w:rsidR="00ED34ED">
        <w:rPr>
          <w:rFonts w:ascii="Verdana" w:hAnsi="Verdana" w:cs="Arial"/>
          <w:sz w:val="20"/>
        </w:rPr>
        <w:t>que se incorpora al expediente por esta Oficina</w:t>
      </w:r>
      <w:r w:rsidR="00D13F03" w:rsidRPr="00531CEF">
        <w:rPr>
          <w:rFonts w:ascii="Verdana" w:hAnsi="Verdana" w:cs="Arial"/>
          <w:sz w:val="20"/>
        </w:rPr>
        <w:t>.</w:t>
      </w:r>
    </w:p>
    <w:p w:rsidR="00C03ABA" w:rsidRDefault="005E1312" w:rsidP="00B91B13">
      <w:pPr>
        <w:spacing w:after="240" w:line="300" w:lineRule="exact"/>
        <w:jc w:val="both"/>
        <w:rPr>
          <w:rFonts w:ascii="Verdana" w:hAnsi="Verdana"/>
          <w:sz w:val="20"/>
        </w:rPr>
      </w:pPr>
      <w:r>
        <w:rPr>
          <w:rFonts w:ascii="Verdana" w:hAnsi="Verdana" w:cs="Arial"/>
          <w:sz w:val="20"/>
        </w:rPr>
        <w:t xml:space="preserve">Se ha recabado </w:t>
      </w:r>
      <w:r w:rsidR="00992943">
        <w:rPr>
          <w:rFonts w:ascii="Verdana" w:hAnsi="Verdana" w:cs="Arial"/>
          <w:sz w:val="20"/>
        </w:rPr>
        <w:t>también</w:t>
      </w:r>
      <w:r w:rsidR="002477A1" w:rsidRPr="002477A1">
        <w:rPr>
          <w:rFonts w:ascii="Verdana" w:hAnsi="Verdana"/>
          <w:sz w:val="20"/>
        </w:rPr>
        <w:t xml:space="preserve"> informe </w:t>
      </w:r>
      <w:r w:rsidR="00281E77">
        <w:rPr>
          <w:rFonts w:ascii="Verdana" w:hAnsi="Verdana"/>
          <w:sz w:val="20"/>
        </w:rPr>
        <w:t>de la Dirección de Función Pública</w:t>
      </w:r>
      <w:r w:rsidR="00C03ABA">
        <w:rPr>
          <w:rFonts w:ascii="Verdana" w:hAnsi="Verdana"/>
          <w:sz w:val="20"/>
        </w:rPr>
        <w:t xml:space="preserve">, de carácter favorable a la propuesta, si bien remite </w:t>
      </w:r>
      <w:r w:rsidR="007528E4">
        <w:rPr>
          <w:rFonts w:ascii="Verdana" w:hAnsi="Verdana"/>
          <w:sz w:val="20"/>
        </w:rPr>
        <w:t xml:space="preserve">a </w:t>
      </w:r>
      <w:r w:rsidR="00C03ABA">
        <w:rPr>
          <w:rFonts w:ascii="Verdana" w:hAnsi="Verdana"/>
          <w:sz w:val="20"/>
        </w:rPr>
        <w:t>posteriores procedimientos</w:t>
      </w:r>
      <w:r w:rsidR="00281E77">
        <w:rPr>
          <w:rFonts w:ascii="Verdana" w:hAnsi="Verdana"/>
          <w:sz w:val="20"/>
        </w:rPr>
        <w:t>,</w:t>
      </w:r>
      <w:r w:rsidR="00C03ABA">
        <w:rPr>
          <w:rFonts w:ascii="Verdana" w:hAnsi="Verdana"/>
          <w:sz w:val="20"/>
        </w:rPr>
        <w:t xml:space="preserve"> que en su caso se tramiten,  el análisis de las necesidades y cuestiones de personal que se susciten con motivo de la aprobación de la relación de puestos de trabajo o del desarrollo reglamentario del Consejo de Medio ambiente, procedimientos en los que necesariamente habrá de recabarse Informe de la mencionada Dirección.</w:t>
      </w:r>
    </w:p>
    <w:p w:rsidR="001C1892" w:rsidRDefault="00992943" w:rsidP="00B91B13">
      <w:pPr>
        <w:spacing w:after="240" w:line="300" w:lineRule="exact"/>
        <w:jc w:val="both"/>
        <w:rPr>
          <w:rFonts w:ascii="Verdana" w:hAnsi="Verdana"/>
          <w:sz w:val="20"/>
        </w:rPr>
      </w:pPr>
      <w:r>
        <w:rPr>
          <w:rFonts w:ascii="Verdana" w:hAnsi="Verdana"/>
          <w:sz w:val="20"/>
        </w:rPr>
        <w:t xml:space="preserve">Se constata también la participación en el procedimiento de Emakunde, Dirección de Normalización Lingüística de las Administraciones Públicas, CES, Autoridad Vasca de la Competencia, Consejo Asesor del medio Ambiente, Comisión Ambiental del País vasco, Naturzaintza, Confebask y la Comisión de Gobiernos Locales de Euskadi.  </w:t>
      </w:r>
    </w:p>
    <w:p w:rsidR="006B61AE" w:rsidRDefault="001C1892" w:rsidP="008072A5">
      <w:pPr>
        <w:spacing w:after="240" w:line="300" w:lineRule="exact"/>
        <w:jc w:val="both"/>
        <w:rPr>
          <w:rFonts w:ascii="Verdana" w:hAnsi="Verdana" w:cs="Arial"/>
          <w:color w:val="000000"/>
          <w:sz w:val="20"/>
          <w:lang w:val="es-ES" w:eastAsia="es-ES"/>
        </w:rPr>
      </w:pPr>
      <w:r>
        <w:rPr>
          <w:rFonts w:ascii="Verdana" w:hAnsi="Verdana"/>
          <w:sz w:val="20"/>
        </w:rPr>
        <w:lastRenderedPageBreak/>
        <w:t xml:space="preserve">El expediente </w:t>
      </w:r>
      <w:r w:rsidRPr="006B61AE">
        <w:rPr>
          <w:rFonts w:ascii="Verdana" w:hAnsi="Verdana"/>
          <w:sz w:val="20"/>
        </w:rPr>
        <w:t xml:space="preserve">se acompaña de Informe Jurídico y Memoria </w:t>
      </w:r>
      <w:r w:rsidR="006B61AE" w:rsidRPr="006B61AE">
        <w:rPr>
          <w:rFonts w:ascii="Verdana" w:hAnsi="Verdana"/>
          <w:sz w:val="20"/>
        </w:rPr>
        <w:t>justificativa</w:t>
      </w:r>
      <w:r w:rsidRPr="006B61AE">
        <w:rPr>
          <w:rFonts w:ascii="Verdana" w:hAnsi="Verdana"/>
          <w:sz w:val="20"/>
        </w:rPr>
        <w:t xml:space="preserve"> y económica</w:t>
      </w:r>
      <w:r w:rsidR="00F841A0">
        <w:rPr>
          <w:rFonts w:ascii="Verdana" w:hAnsi="Verdana"/>
          <w:sz w:val="20"/>
        </w:rPr>
        <w:t>,</w:t>
      </w:r>
      <w:r w:rsidR="009C799A" w:rsidRPr="006B61AE">
        <w:rPr>
          <w:rFonts w:ascii="Verdana" w:hAnsi="Verdana"/>
          <w:sz w:val="20"/>
        </w:rPr>
        <w:t xml:space="preserve"> </w:t>
      </w:r>
      <w:r w:rsidR="006B61AE">
        <w:rPr>
          <w:rFonts w:ascii="Verdana" w:hAnsi="Verdana" w:cs="Arial"/>
          <w:sz w:val="20"/>
          <w:lang w:val="es-ES" w:eastAsia="es-ES"/>
        </w:rPr>
        <w:t>así</w:t>
      </w:r>
      <w:r w:rsidRPr="006B61AE">
        <w:rPr>
          <w:rFonts w:ascii="Verdana" w:hAnsi="Verdana" w:cs="Arial"/>
          <w:sz w:val="20"/>
          <w:lang w:val="es-ES" w:eastAsia="es-ES"/>
        </w:rPr>
        <w:t xml:space="preserve"> como memoria sucinta del procedimiento seguido</w:t>
      </w:r>
      <w:r w:rsidR="006B61AE">
        <w:rPr>
          <w:rFonts w:ascii="Verdana" w:hAnsi="Verdana" w:cs="Arial"/>
          <w:sz w:val="20"/>
          <w:lang w:val="es-ES" w:eastAsia="es-ES"/>
        </w:rPr>
        <w:t xml:space="preserve"> hasta el momento</w:t>
      </w:r>
      <w:r w:rsidRPr="006B61AE">
        <w:rPr>
          <w:rFonts w:ascii="Verdana" w:hAnsi="Verdana" w:cs="Arial"/>
          <w:sz w:val="20"/>
          <w:lang w:val="es-ES" w:eastAsia="es-ES"/>
        </w:rPr>
        <w:t>.</w:t>
      </w:r>
      <w:r w:rsidR="006B61AE" w:rsidRPr="006B61AE">
        <w:rPr>
          <w:rFonts w:ascii="Verdana" w:hAnsi="Verdana" w:cs="Arial"/>
          <w:sz w:val="20"/>
          <w:lang w:val="es-ES" w:eastAsia="es-ES"/>
        </w:rPr>
        <w:t xml:space="preserve"> </w:t>
      </w:r>
      <w:r w:rsidR="006B61AE" w:rsidRPr="006B61AE">
        <w:rPr>
          <w:rFonts w:ascii="Verdana" w:hAnsi="Verdana"/>
          <w:sz w:val="20"/>
        </w:rPr>
        <w:t xml:space="preserve">Explica el Informe Jurídico que se ha incorporado en la citada memoria  </w:t>
      </w:r>
      <w:r w:rsidR="006B61AE" w:rsidRPr="006B61AE">
        <w:rPr>
          <w:rFonts w:ascii="Verdana" w:hAnsi="Verdana" w:cs="Arial"/>
          <w:sz w:val="20"/>
          <w:lang w:val="es-ES" w:eastAsia="es-ES"/>
        </w:rPr>
        <w:t>la evaluación del impacto de la norma en la constitución, puesta</w:t>
      </w:r>
      <w:r w:rsidR="006B61AE" w:rsidRPr="001C1892">
        <w:rPr>
          <w:rFonts w:ascii="Verdana" w:hAnsi="Verdana" w:cs="Arial"/>
          <w:sz w:val="20"/>
          <w:lang w:val="es-ES" w:eastAsia="es-ES"/>
        </w:rPr>
        <w:t xml:space="preserve"> en marcha y funcionamiento de las empresas</w:t>
      </w:r>
      <w:r w:rsidR="006B61AE">
        <w:rPr>
          <w:rFonts w:ascii="Verdana" w:hAnsi="Verdana" w:cs="Arial"/>
          <w:sz w:val="20"/>
          <w:lang w:val="es-ES" w:eastAsia="es-ES"/>
        </w:rPr>
        <w:t xml:space="preserve">, </w:t>
      </w:r>
      <w:r w:rsidR="006B61AE" w:rsidRPr="00C4069F">
        <w:rPr>
          <w:rFonts w:ascii="Verdana" w:hAnsi="Verdana" w:cs="Arial"/>
          <w:sz w:val="20"/>
          <w:lang w:val="es-ES" w:eastAsia="es-ES"/>
        </w:rPr>
        <w:t xml:space="preserve">la cual a su vez </w:t>
      </w:r>
      <w:r w:rsidR="00F841A0">
        <w:rPr>
          <w:rFonts w:ascii="Verdana" w:hAnsi="Verdana" w:cs="Arial"/>
          <w:sz w:val="20"/>
          <w:lang w:val="es-ES" w:eastAsia="es-ES"/>
        </w:rPr>
        <w:t>señala</w:t>
      </w:r>
      <w:r w:rsidR="006B61AE">
        <w:rPr>
          <w:rFonts w:ascii="Verdana" w:hAnsi="Verdana" w:cs="Arial"/>
          <w:sz w:val="20"/>
          <w:lang w:val="es-ES" w:eastAsia="es-ES"/>
        </w:rPr>
        <w:t xml:space="preserve"> en su preámbulo que “</w:t>
      </w:r>
      <w:r w:rsidR="006B61AE" w:rsidRPr="006B61AE">
        <w:rPr>
          <w:rFonts w:ascii="Arial" w:hAnsi="Arial" w:cs="Arial"/>
          <w:bCs/>
          <w:i/>
          <w:sz w:val="20"/>
          <w:lang w:val="es-ES" w:eastAsia="es-ES"/>
        </w:rPr>
        <w:t xml:space="preserve">El presente documento de </w:t>
      </w:r>
      <w:r w:rsidR="006B61AE" w:rsidRPr="006B61AE">
        <w:rPr>
          <w:rFonts w:ascii="Arial" w:hAnsi="Arial" w:cs="Arial"/>
          <w:i/>
          <w:sz w:val="20"/>
          <w:lang w:val="es-ES" w:eastAsia="es-ES"/>
        </w:rPr>
        <w:t>memoria justificativa y económica del Anteproyecto de Ley de Administración Ambiental de Euskadi se redacta al objeto de dar cumplimiento al anterior requerimiento legal, estando articulado en un primer apartado denominado Memoria Justificativa en el que se indican los motivos que han dado origen a su elaboración, los objetivos perseguidos y los fundamentos jurídicos habilitantes; y un segundo apartado, denominado Memoria Económica, en el que se recoge la estimación del coste a que puede dar lugar la disposición así como otras numerosas consideraciones. Se incorpora a esta memoria la evaluación del impacto de la norma en la constitución, puesta en marcha y</w:t>
      </w:r>
      <w:r w:rsidR="006B61AE">
        <w:rPr>
          <w:rFonts w:ascii="Arial" w:hAnsi="Arial" w:cs="Arial"/>
          <w:i/>
          <w:sz w:val="20"/>
          <w:lang w:val="es-ES" w:eastAsia="es-ES"/>
        </w:rPr>
        <w:t xml:space="preserve"> funcionamiento de las empresas” </w:t>
      </w:r>
      <w:r w:rsidR="006B61AE">
        <w:rPr>
          <w:rFonts w:ascii="Verdana" w:hAnsi="Verdana" w:cs="Arial"/>
          <w:sz w:val="20"/>
          <w:lang w:val="es-ES" w:eastAsia="es-ES"/>
        </w:rPr>
        <w:t xml:space="preserve"> para afirmar más adelante que “</w:t>
      </w:r>
      <w:r w:rsidR="006B61AE" w:rsidRPr="006B61AE">
        <w:rPr>
          <w:rFonts w:ascii="Arial" w:hAnsi="Arial" w:cs="Arial"/>
          <w:i/>
          <w:color w:val="000000"/>
          <w:sz w:val="20"/>
          <w:lang w:val="es-ES" w:eastAsia="es-ES"/>
        </w:rPr>
        <w:t>la Ley 16/2012, de 28 de junio, de Apoyo a las Personas Emprendedoras y a la Pequeña Empresa del País Vasco, en su artículo 6 establece que, con carácter previo a cualquier nueva regulación o norma promovida por la Comunidad Autónoma del País Vasco, el Gobierno vasco, a través de sus servicios jurídicos, realizará un informe de evaluación del impacto en la constitución, puesta en marcha y funcionamiento de las empresas. Se señala igualmente que, este informe será preceptivo en el procedimiento de elaboración de las disposiciones de carácter general, y deberá remitirse, en todo caso, al Parlamento con los proyectos de ley.</w:t>
      </w:r>
      <w:r w:rsidR="006B61AE">
        <w:rPr>
          <w:rFonts w:ascii="Arial" w:hAnsi="Arial" w:cs="Arial"/>
          <w:i/>
          <w:color w:val="000000"/>
          <w:sz w:val="20"/>
          <w:lang w:val="es-ES" w:eastAsia="es-ES"/>
        </w:rPr>
        <w:t xml:space="preserve">”, </w:t>
      </w:r>
      <w:r w:rsidR="006B61AE" w:rsidRPr="006B61AE">
        <w:rPr>
          <w:rFonts w:ascii="Verdana" w:hAnsi="Verdana" w:cs="Arial"/>
          <w:color w:val="000000"/>
          <w:sz w:val="20"/>
          <w:lang w:val="es-ES" w:eastAsia="es-ES"/>
        </w:rPr>
        <w:t xml:space="preserve">aunque no </w:t>
      </w:r>
      <w:r w:rsidR="00C4069F">
        <w:rPr>
          <w:rFonts w:ascii="Verdana" w:hAnsi="Verdana" w:cs="Arial"/>
          <w:color w:val="000000"/>
          <w:sz w:val="20"/>
          <w:lang w:val="es-ES" w:eastAsia="es-ES"/>
        </w:rPr>
        <w:t xml:space="preserve">hemos encontrado a lo largo de </w:t>
      </w:r>
      <w:r w:rsidR="0069284D">
        <w:rPr>
          <w:rFonts w:ascii="Verdana" w:hAnsi="Verdana" w:cs="Arial"/>
          <w:color w:val="000000"/>
          <w:sz w:val="20"/>
          <w:lang w:val="es-ES" w:eastAsia="es-ES"/>
        </w:rPr>
        <w:t>la misma</w:t>
      </w:r>
      <w:r w:rsidR="00C4069F">
        <w:rPr>
          <w:rFonts w:ascii="Verdana" w:hAnsi="Verdana" w:cs="Arial"/>
          <w:color w:val="000000"/>
          <w:sz w:val="20"/>
          <w:lang w:val="es-ES" w:eastAsia="es-ES"/>
        </w:rPr>
        <w:t xml:space="preserve"> apartado específico donde se analice expresamente tal aspecto</w:t>
      </w:r>
      <w:r w:rsidR="00F64B16">
        <w:rPr>
          <w:rFonts w:ascii="Verdana" w:hAnsi="Verdana" w:cs="Arial"/>
          <w:color w:val="000000"/>
          <w:sz w:val="20"/>
          <w:lang w:val="es-ES" w:eastAsia="es-ES"/>
        </w:rPr>
        <w:t>, como no sea en el marco del análisis que se realiza en el ap.2.9 de dicha memoria, donde se analizan los impactos en los diferentes agentes afectados por la norma.</w:t>
      </w:r>
    </w:p>
    <w:p w:rsidR="008072A5" w:rsidRPr="008072A5" w:rsidRDefault="008072A5" w:rsidP="008072A5">
      <w:pPr>
        <w:tabs>
          <w:tab w:val="left" w:pos="7371"/>
        </w:tabs>
        <w:spacing w:after="240" w:line="320" w:lineRule="atLeast"/>
        <w:jc w:val="both"/>
        <w:rPr>
          <w:rFonts w:ascii="Verdana" w:hAnsi="Verdana"/>
          <w:sz w:val="20"/>
        </w:rPr>
      </w:pPr>
      <w:r w:rsidRPr="008072A5">
        <w:rPr>
          <w:rFonts w:ascii="Verdana" w:hAnsi="Verdana"/>
          <w:sz w:val="20"/>
        </w:rPr>
        <w:t xml:space="preserve">Por otro lado, por esta Oficina se ha solicitado Informe de la Dirección de Presupuestos, al amparo de lo dispuesto en el artículo 22 del Decreto 464/1995, de 31 de octubre, </w:t>
      </w:r>
      <w:r>
        <w:rPr>
          <w:rFonts w:ascii="Verdana" w:hAnsi="Verdana"/>
          <w:sz w:val="20"/>
        </w:rPr>
        <w:t xml:space="preserve">y </w:t>
      </w:r>
      <w:r w:rsidRPr="008072A5">
        <w:rPr>
          <w:rFonts w:ascii="Verdana" w:hAnsi="Verdana"/>
          <w:sz w:val="20"/>
        </w:rPr>
        <w:t>artículo 27.4 del DL 2/2017, de 19 de octubre, el cual</w:t>
      </w:r>
      <w:r>
        <w:rPr>
          <w:rFonts w:ascii="Verdana" w:hAnsi="Verdana"/>
          <w:sz w:val="20"/>
        </w:rPr>
        <w:t xml:space="preserve"> se ha emitido por dicha Dirección con fecha 2 de abril de 2019 </w:t>
      </w:r>
      <w:r w:rsidRPr="00975BFB">
        <w:rPr>
          <w:rFonts w:ascii="Verdana" w:hAnsi="Verdana"/>
          <w:sz w:val="20"/>
        </w:rPr>
        <w:t>(y lo incorporamos</w:t>
      </w:r>
      <w:r w:rsidR="00E075E8">
        <w:rPr>
          <w:rFonts w:ascii="Verdana" w:hAnsi="Verdana"/>
          <w:sz w:val="20"/>
        </w:rPr>
        <w:t xml:space="preserve"> también</w:t>
      </w:r>
      <w:r w:rsidRPr="00975BFB">
        <w:rPr>
          <w:rFonts w:ascii="Verdana" w:hAnsi="Verdana"/>
          <w:sz w:val="20"/>
        </w:rPr>
        <w:t xml:space="preserve"> a</w:t>
      </w:r>
      <w:r w:rsidR="00ED34ED">
        <w:rPr>
          <w:rFonts w:ascii="Verdana" w:hAnsi="Verdana"/>
          <w:sz w:val="20"/>
        </w:rPr>
        <w:t>l expediente del proyecto en</w:t>
      </w:r>
      <w:r w:rsidRPr="00975BFB">
        <w:rPr>
          <w:rFonts w:ascii="Verdana" w:hAnsi="Verdana"/>
          <w:sz w:val="20"/>
        </w:rPr>
        <w:t xml:space="preserve"> Tramitagune</w:t>
      </w:r>
      <w:bookmarkStart w:id="0" w:name="_GoBack"/>
      <w:bookmarkEnd w:id="0"/>
      <w:r w:rsidRPr="00975BFB">
        <w:rPr>
          <w:rFonts w:ascii="Verdana" w:hAnsi="Verdana"/>
          <w:sz w:val="20"/>
        </w:rPr>
        <w:t>)</w:t>
      </w:r>
      <w:r>
        <w:rPr>
          <w:rFonts w:ascii="Verdana" w:hAnsi="Verdana"/>
          <w:sz w:val="20"/>
        </w:rPr>
        <w:t>.</w:t>
      </w:r>
      <w:r w:rsidRPr="008072A5">
        <w:rPr>
          <w:rFonts w:ascii="Verdana" w:hAnsi="Verdana"/>
          <w:sz w:val="20"/>
        </w:rPr>
        <w:t xml:space="preserve"> </w:t>
      </w:r>
    </w:p>
    <w:p w:rsidR="002477A1" w:rsidRPr="002477A1" w:rsidRDefault="002477A1" w:rsidP="008072A5">
      <w:pPr>
        <w:spacing w:after="240" w:line="300" w:lineRule="exact"/>
        <w:jc w:val="both"/>
        <w:rPr>
          <w:rFonts w:ascii="Verdana" w:hAnsi="Verdana" w:cs="Arial"/>
          <w:bCs/>
          <w:sz w:val="20"/>
        </w:rPr>
      </w:pPr>
      <w:r w:rsidRPr="002477A1">
        <w:rPr>
          <w:rFonts w:ascii="Verdana" w:hAnsi="Verdana" w:cs="Arial"/>
          <w:bCs/>
          <w:sz w:val="20"/>
        </w:rPr>
        <w:t xml:space="preserve">Se recuerda que el anteproyecto ha de ser, de conformidad con lo prevenido en el artículo 3.1.a) de la Ley 9/2004, de 24 de noviembre, de la Comisión Jurídica Asesora de Euskadi, sometido, con carácter previo a su aprobación, al dictamen de dicha instancia consultiva. Al efecto recordar que, de conformidad con lo establecido en el artículo 27.2 de la citada Ley 14/1994, de 30 de junio, de control económico y contabilidad de la Comunidad Autónoma de Euskadi (según redacción dada por la Disposición final primera de la Ley 9/2004, de 24 de noviembre, de la Comisión Jurídica Asesora de Euskadi) deberán comunicarse a la Oficina de Control Económico las modificaciones que se introduzcan en el proyecto examinado como consecuencia de las sugerencias y propuestas del dictamen de la Comisión Jurídica Asesora de Euskadi, para cuyo cumplimiento habrá de estarse a lo prevenido en la </w:t>
      </w:r>
      <w:r w:rsidRPr="002477A1">
        <w:rPr>
          <w:rFonts w:ascii="Verdana" w:hAnsi="Verdana" w:cs="Arial"/>
          <w:bCs/>
          <w:sz w:val="20"/>
        </w:rPr>
        <w:lastRenderedPageBreak/>
        <w:t>Circular nº 2/2005, de 14 de octubre de 2005, del Director de la Oficina de Control Económico.</w:t>
      </w:r>
    </w:p>
    <w:p w:rsidR="002477A1" w:rsidRPr="002477A1" w:rsidRDefault="002477A1" w:rsidP="00B91B13">
      <w:pPr>
        <w:spacing w:after="240" w:line="300" w:lineRule="exact"/>
        <w:jc w:val="both"/>
        <w:rPr>
          <w:rFonts w:ascii="Verdana" w:hAnsi="Verdana" w:cs="Arial"/>
          <w:b/>
          <w:sz w:val="20"/>
          <w:u w:val="single"/>
        </w:rPr>
      </w:pPr>
      <w:r w:rsidRPr="002477A1">
        <w:rPr>
          <w:rFonts w:ascii="Verdana" w:hAnsi="Verdana" w:cs="Arial"/>
          <w:b/>
          <w:sz w:val="20"/>
        </w:rPr>
        <w:t>II ANÁLISIS DEL EXPEDIENTE</w:t>
      </w:r>
    </w:p>
    <w:p w:rsidR="002477A1" w:rsidRPr="002477A1" w:rsidRDefault="002477A1" w:rsidP="002477A1">
      <w:pPr>
        <w:spacing w:after="240" w:line="300" w:lineRule="exact"/>
        <w:jc w:val="both"/>
        <w:rPr>
          <w:rFonts w:ascii="Verdana" w:hAnsi="Verdana"/>
          <w:sz w:val="20"/>
        </w:rPr>
      </w:pPr>
      <w:r w:rsidRPr="002477A1">
        <w:rPr>
          <w:rFonts w:ascii="Verdana" w:hAnsi="Verdana"/>
          <w:b/>
          <w:sz w:val="20"/>
        </w:rPr>
        <w:t>II.1.-</w:t>
      </w:r>
      <w:r w:rsidRPr="002477A1">
        <w:rPr>
          <w:rFonts w:ascii="Verdana" w:hAnsi="Verdana"/>
          <w:sz w:val="20"/>
        </w:rPr>
        <w:t xml:space="preserve"> </w:t>
      </w:r>
      <w:smartTag w:uri="urn:schemas-microsoft-com:office:smarttags" w:element="PersonName">
        <w:smartTagPr>
          <w:attr w:name="ProductID" w:val="La Ley"/>
        </w:smartTagPr>
        <w:r w:rsidRPr="002477A1">
          <w:rPr>
            <w:rFonts w:ascii="Verdana" w:hAnsi="Verdana"/>
            <w:sz w:val="20"/>
          </w:rPr>
          <w:t>La Ley</w:t>
        </w:r>
      </w:smartTag>
      <w:r w:rsidRPr="002477A1">
        <w:rPr>
          <w:rFonts w:ascii="Verdana" w:hAnsi="Verdana"/>
          <w:sz w:val="20"/>
        </w:rPr>
        <w:t xml:space="preserve"> 7/1981, de 30 de junio, de Gobierno, obliga en su artículo </w:t>
      </w:r>
      <w:smartTag w:uri="urn:schemas-microsoft-com:office:smarttags" w:element="metricconverter">
        <w:smartTagPr>
          <w:attr w:name="ProductID" w:val="57 a"/>
        </w:smartTagPr>
        <w:r w:rsidRPr="002477A1">
          <w:rPr>
            <w:rFonts w:ascii="Verdana" w:hAnsi="Verdana"/>
            <w:sz w:val="20"/>
          </w:rPr>
          <w:t>57 a</w:t>
        </w:r>
      </w:smartTag>
      <w:r w:rsidRPr="002477A1">
        <w:rPr>
          <w:rFonts w:ascii="Verdana" w:hAnsi="Verdana"/>
          <w:sz w:val="20"/>
        </w:rPr>
        <w:t xml:space="preserve"> que los proyectos de ley vayan acompañados de un estudio sobre el posible gravamen presupuestario que la regulación suponga. </w:t>
      </w:r>
    </w:p>
    <w:p w:rsidR="002477A1" w:rsidRPr="002477A1" w:rsidRDefault="002477A1" w:rsidP="002477A1">
      <w:pPr>
        <w:spacing w:after="240" w:line="300" w:lineRule="exact"/>
        <w:jc w:val="both"/>
        <w:rPr>
          <w:rFonts w:ascii="Verdana" w:hAnsi="Verdana"/>
          <w:sz w:val="20"/>
          <w:lang w:eastAsia="es-ES"/>
        </w:rPr>
      </w:pPr>
      <w:r w:rsidRPr="002477A1">
        <w:rPr>
          <w:rFonts w:ascii="Verdana" w:hAnsi="Verdana"/>
          <w:sz w:val="20"/>
          <w:lang w:eastAsia="es-ES"/>
        </w:rPr>
        <w:t xml:space="preserve">De conformidad con lo exigido en el artículo 10.3 de </w:t>
      </w:r>
      <w:smartTag w:uri="urn:schemas-microsoft-com:office:smarttags" w:element="PersonName">
        <w:smartTagPr>
          <w:attr w:name="ProductID" w:val="La Ley"/>
        </w:smartTagPr>
        <w:r w:rsidRPr="002477A1">
          <w:rPr>
            <w:rFonts w:ascii="Verdana" w:hAnsi="Verdana"/>
            <w:sz w:val="20"/>
            <w:lang w:eastAsia="es-ES"/>
          </w:rPr>
          <w:t>la Ley</w:t>
        </w:r>
      </w:smartTag>
      <w:r w:rsidRPr="002477A1">
        <w:rPr>
          <w:rFonts w:ascii="Verdana" w:hAnsi="Verdana"/>
          <w:sz w:val="20"/>
          <w:lang w:eastAsia="es-ES"/>
        </w:rPr>
        <w:t xml:space="preserve"> 8/2003, de 22 de diciembre, del Procedimiento de Elaboración de Disposiciones de Carácter General, “</w:t>
      </w:r>
      <w:r w:rsidRPr="002477A1">
        <w:rPr>
          <w:rFonts w:ascii="Verdana" w:hAnsi="Verdana"/>
          <w:i/>
          <w:sz w:val="20"/>
          <w:lang w:eastAsia="es-ES"/>
        </w:rPr>
        <w:t xml:space="preserve">en el expediente figurará, igualmente, una memoria económica que exprese la estimación del coste a que dé lugar, con la cuantificación de los gastos e ingresos y su repercusión en los Presupuestos de </w:t>
      </w:r>
      <w:smartTag w:uri="urn:schemas-microsoft-com:office:smarttags" w:element="PersonName">
        <w:smartTagPr>
          <w:attr w:name="ProductID" w:val="la Administraci￳n"/>
        </w:smartTagPr>
        <w:r w:rsidRPr="002477A1">
          <w:rPr>
            <w:rFonts w:ascii="Verdana" w:hAnsi="Verdana"/>
            <w:i/>
            <w:sz w:val="20"/>
            <w:lang w:eastAsia="es-ES"/>
          </w:rPr>
          <w:t>la Administración</w:t>
        </w:r>
      </w:smartTag>
      <w:r w:rsidRPr="002477A1">
        <w:rPr>
          <w:rFonts w:ascii="Verdana" w:hAnsi="Verdana"/>
          <w:i/>
          <w:sz w:val="20"/>
          <w:lang w:eastAsia="es-ES"/>
        </w:rPr>
        <w:t xml:space="preserve"> pública, las fuentes y modos de financiación, y cuantos otros aspectos se determinen por la normativa que regule el ejercicio del control económico normativo en </w:t>
      </w:r>
      <w:smartTag w:uri="urn:schemas-microsoft-com:office:smarttags" w:element="PersonName">
        <w:smartTagPr>
          <w:attr w:name="ProductID" w:val="la Administraci￳n"/>
        </w:smartTagPr>
        <w:r w:rsidRPr="002477A1">
          <w:rPr>
            <w:rFonts w:ascii="Verdana" w:hAnsi="Verdana"/>
            <w:i/>
            <w:sz w:val="20"/>
            <w:lang w:eastAsia="es-ES"/>
          </w:rPr>
          <w:t>la Administración</w:t>
        </w:r>
      </w:smartTag>
      <w:r w:rsidRPr="002477A1">
        <w:rPr>
          <w:rFonts w:ascii="Verdana" w:hAnsi="Verdana"/>
          <w:i/>
          <w:sz w:val="20"/>
          <w:lang w:eastAsia="es-ES"/>
        </w:rPr>
        <w:t xml:space="preserve"> de </w:t>
      </w:r>
      <w:smartTag w:uri="urn:schemas-microsoft-com:office:smarttags" w:element="PersonName">
        <w:smartTagPr>
          <w:attr w:name="ProductID" w:val="la Comunidad Aut￳noma"/>
        </w:smartTagPr>
        <w:r w:rsidRPr="002477A1">
          <w:rPr>
            <w:rFonts w:ascii="Verdana" w:hAnsi="Verdana"/>
            <w:i/>
            <w:sz w:val="20"/>
            <w:lang w:eastAsia="es-ES"/>
          </w:rPr>
          <w:t>la Comunidad Autónoma</w:t>
        </w:r>
      </w:smartTag>
      <w:r w:rsidRPr="002477A1">
        <w:rPr>
          <w:rFonts w:ascii="Verdana" w:hAnsi="Verdana"/>
          <w:i/>
          <w:sz w:val="20"/>
          <w:lang w:eastAsia="es-ES"/>
        </w:rPr>
        <w:t xml:space="preserve"> de Euskadi. También evaluará el coste que pueda derivarse de su aplicación para otras Administraciones públicas, los particulares y la economía general</w:t>
      </w:r>
      <w:r w:rsidRPr="002477A1">
        <w:rPr>
          <w:rFonts w:ascii="Verdana" w:hAnsi="Verdana"/>
          <w:sz w:val="20"/>
          <w:lang w:eastAsia="es-ES"/>
        </w:rPr>
        <w:t>”.</w:t>
      </w:r>
    </w:p>
    <w:p w:rsidR="002477A1" w:rsidRPr="002477A1" w:rsidRDefault="002477A1" w:rsidP="002477A1">
      <w:pPr>
        <w:spacing w:after="240" w:line="300" w:lineRule="exact"/>
        <w:jc w:val="both"/>
        <w:rPr>
          <w:rFonts w:ascii="Verdana" w:hAnsi="Verdana"/>
          <w:sz w:val="20"/>
          <w:lang w:eastAsia="es-ES"/>
        </w:rPr>
      </w:pPr>
      <w:r w:rsidRPr="002477A1">
        <w:rPr>
          <w:rFonts w:ascii="Verdana" w:hAnsi="Verdana"/>
          <w:sz w:val="20"/>
          <w:lang w:eastAsia="es-ES"/>
        </w:rPr>
        <w:t xml:space="preserve">Por lo que respecta, de forma específica, a la normativa que regula el ejercicio del control económico normativo, el artículo 42 del </w:t>
      </w:r>
      <w:r w:rsidRPr="002477A1">
        <w:rPr>
          <w:rFonts w:ascii="Verdana" w:hAnsi="Verdana"/>
          <w:i/>
          <w:sz w:val="20"/>
          <w:lang w:eastAsia="es-ES"/>
        </w:rPr>
        <w:t xml:space="preserve">Decreto 464/1995, de 31 de octubre, por el que se desarrolla el ejercicio del control económico interno y la contabilidad en el ámbito de </w:t>
      </w:r>
      <w:smartTag w:uri="urn:schemas-microsoft-com:office:smarttags" w:element="PersonName">
        <w:smartTagPr>
          <w:attr w:name="ProductID" w:val="la Administraci￳n P￺blica"/>
        </w:smartTagPr>
        <w:r w:rsidRPr="002477A1">
          <w:rPr>
            <w:rFonts w:ascii="Verdana" w:hAnsi="Verdana"/>
            <w:i/>
            <w:sz w:val="20"/>
            <w:lang w:eastAsia="es-ES"/>
          </w:rPr>
          <w:t>la Administración Pública</w:t>
        </w:r>
      </w:smartTag>
      <w:r w:rsidRPr="002477A1">
        <w:rPr>
          <w:rFonts w:ascii="Verdana" w:hAnsi="Verdana"/>
          <w:i/>
          <w:sz w:val="20"/>
          <w:lang w:eastAsia="es-ES"/>
        </w:rPr>
        <w:t xml:space="preserve"> de </w:t>
      </w:r>
      <w:smartTag w:uri="urn:schemas-microsoft-com:office:smarttags" w:element="PersonName">
        <w:smartTagPr>
          <w:attr w:name="ProductID" w:val="la Comunidad Aut￳noma"/>
        </w:smartTagPr>
        <w:r w:rsidRPr="002477A1">
          <w:rPr>
            <w:rFonts w:ascii="Verdana" w:hAnsi="Verdana"/>
            <w:i/>
            <w:sz w:val="20"/>
            <w:lang w:eastAsia="es-ES"/>
          </w:rPr>
          <w:t>la Comunidad Autónoma</w:t>
        </w:r>
      </w:smartTag>
      <w:r w:rsidRPr="002477A1">
        <w:rPr>
          <w:rFonts w:ascii="Verdana" w:hAnsi="Verdana"/>
          <w:i/>
          <w:sz w:val="20"/>
          <w:lang w:eastAsia="es-ES"/>
        </w:rPr>
        <w:t xml:space="preserve"> de Euskadi</w:t>
      </w:r>
      <w:r w:rsidRPr="002477A1">
        <w:rPr>
          <w:rFonts w:ascii="Verdana" w:hAnsi="Verdana"/>
          <w:sz w:val="20"/>
          <w:lang w:eastAsia="es-ES"/>
        </w:rPr>
        <w:t xml:space="preserve">, exige para la emisión del informe de control económico normativo, la remisión de una memoria que, entre otras cosas, realice una cuantificación de los gastos e ingresos presupuestarios que ocasione la entrada en vigor de la norma; determine los modos de financiación de tales gastos; describa los antecedentes y justifique la necesidad de la disposición; describa el programa económico presupuestario en el que se inserta la disposición, con identificación de los objetivos, acciones e indicadores afectados; realice una evaluación económica y social de su aplicación; y aporte cuantos datos, informes y estudios permitan conocer las líneas generales y los presupuestos jurídicos habilitantes de la regulación propuesta. </w:t>
      </w:r>
    </w:p>
    <w:p w:rsidR="002477A1" w:rsidRPr="002477A1" w:rsidRDefault="002477A1" w:rsidP="002477A1">
      <w:pPr>
        <w:spacing w:after="240" w:line="300" w:lineRule="exact"/>
        <w:jc w:val="both"/>
        <w:rPr>
          <w:rFonts w:ascii="Verdana" w:hAnsi="Verdana"/>
          <w:sz w:val="20"/>
          <w:lang w:eastAsia="es-ES"/>
        </w:rPr>
      </w:pPr>
      <w:r w:rsidRPr="002477A1">
        <w:rPr>
          <w:rFonts w:ascii="Verdana" w:hAnsi="Verdana"/>
          <w:sz w:val="20"/>
          <w:lang w:eastAsia="es-ES"/>
        </w:rPr>
        <w:t xml:space="preserve">El dictamen nº 43/1999 CJA, indica que el fin último de previsión sobre la viabilidad de la norma puede requerir, además del estudio de gasto público que genere, un análisis más amplio que tenga en cuenta el esfuerzo económico que a la sociedad va a suponer la aplicación de la regulación de que se trate y lo contraste con los beneficios económicos o de otro tipo que ésta pueda producir, realizando, a continuación, una ponderación de ambos extremos a la luz del principio de proporcionalidad. Y este estudio o evaluación coste-beneficio, precisa no sólo de la valoración del gasto público que conlleve el proyecto (el artículo 31.2 de </w:t>
      </w:r>
      <w:smartTag w:uri="urn:schemas-microsoft-com:office:smarttags" w:element="PersonName">
        <w:smartTagPr>
          <w:attr w:name="ProductID" w:val="la CE"/>
        </w:smartTagPr>
        <w:r w:rsidRPr="002477A1">
          <w:rPr>
            <w:rFonts w:ascii="Verdana" w:hAnsi="Verdana"/>
            <w:sz w:val="20"/>
            <w:lang w:eastAsia="es-ES"/>
          </w:rPr>
          <w:t>la CE</w:t>
        </w:r>
      </w:smartTag>
      <w:r w:rsidRPr="002477A1">
        <w:rPr>
          <w:rFonts w:ascii="Verdana" w:hAnsi="Verdana"/>
          <w:sz w:val="20"/>
          <w:lang w:eastAsia="es-ES"/>
        </w:rPr>
        <w:t xml:space="preserve"> </w:t>
      </w:r>
      <w:r w:rsidRPr="002477A1">
        <w:rPr>
          <w:rFonts w:ascii="Verdana" w:hAnsi="Verdana"/>
          <w:sz w:val="20"/>
          <w:lang w:eastAsia="es-ES"/>
        </w:rPr>
        <w:lastRenderedPageBreak/>
        <w:t>obliga a una consideración del gasto público que atienda a esa evaluación coste-beneficio, cuando ordena el reparto equitativo de los recursos públicos), sino también de una ponderación de la repercusión económica que para la iniciativa empresarial y para los profesionales implicados puede derivar de las obligaciones y condiciones que a sus actividades ponga la norma pretendida, procurando prever, entre otras cosas, la incidencia que tal repercusión pueda tener en los precios de ciertos bienes y servicios.</w:t>
      </w:r>
    </w:p>
    <w:p w:rsidR="002477A1" w:rsidRPr="002477A1" w:rsidRDefault="002477A1" w:rsidP="002477A1">
      <w:pPr>
        <w:spacing w:after="240" w:line="300" w:lineRule="exact"/>
        <w:jc w:val="both"/>
        <w:rPr>
          <w:rFonts w:ascii="Verdana" w:hAnsi="Verdana"/>
          <w:sz w:val="20"/>
          <w:lang w:eastAsia="es-ES"/>
        </w:rPr>
      </w:pPr>
      <w:r w:rsidRPr="002477A1">
        <w:rPr>
          <w:rFonts w:ascii="Verdana" w:hAnsi="Verdana"/>
          <w:sz w:val="20"/>
          <w:lang w:eastAsia="es-ES"/>
        </w:rPr>
        <w:t>Se trata, en definitiva, de que, dentro del proceso de reflexión previo a la aprobación de la norma, se realice una completa evaluación del gasto público que comporta la regulación pretendida, y ello con objeto de garantizar el cumplimiento de los principios de economía y eficacia en el gasto público. Y de que se valore también la incidencia económica de la norma en los particulares y en la economía en general, a fin de garantizar su razonabilidad y viabilidad.</w:t>
      </w:r>
    </w:p>
    <w:p w:rsidR="002477A1" w:rsidRPr="002477A1" w:rsidRDefault="002477A1" w:rsidP="002477A1">
      <w:pPr>
        <w:spacing w:after="240" w:line="300" w:lineRule="exact"/>
        <w:jc w:val="both"/>
        <w:rPr>
          <w:rFonts w:ascii="Verdana" w:hAnsi="Verdana" w:cs="Arial"/>
          <w:sz w:val="20"/>
        </w:rPr>
      </w:pPr>
      <w:r w:rsidRPr="002477A1">
        <w:rPr>
          <w:rFonts w:ascii="Verdana" w:hAnsi="Verdana" w:cs="Arial"/>
          <w:sz w:val="20"/>
        </w:rPr>
        <w:t xml:space="preserve">Dicho lo cual y examinada la documentación remitida, esta Oficina procede a su actuación de control económico normativo y económico-organizativo, en los términos previstos en los artículos </w:t>
      </w:r>
      <w:smartTag w:uri="urn:schemas-microsoft-com:office:smarttags" w:element="metricconverter">
        <w:smartTagPr>
          <w:attr w:name="ProductID" w:val="25 a"/>
        </w:smartTagPr>
        <w:r w:rsidRPr="002477A1">
          <w:rPr>
            <w:rFonts w:ascii="Verdana" w:hAnsi="Verdana" w:cs="Arial"/>
            <w:sz w:val="20"/>
          </w:rPr>
          <w:t>25 a</w:t>
        </w:r>
      </w:smartTag>
      <w:r w:rsidRPr="002477A1">
        <w:rPr>
          <w:rFonts w:ascii="Verdana" w:hAnsi="Verdana" w:cs="Arial"/>
          <w:sz w:val="20"/>
        </w:rPr>
        <w:t xml:space="preserve"> 27 de </w:t>
      </w:r>
      <w:smartTag w:uri="urn:schemas-microsoft-com:office:smarttags" w:element="PersonName">
        <w:smartTagPr>
          <w:attr w:name="ProductID" w:val="La Ley"/>
        </w:smartTagPr>
        <w:r w:rsidRPr="002477A1">
          <w:rPr>
            <w:rFonts w:ascii="Verdana" w:hAnsi="Verdana" w:cs="Arial"/>
            <w:sz w:val="20"/>
          </w:rPr>
          <w:t>la Ley</w:t>
        </w:r>
      </w:smartTag>
      <w:r w:rsidRPr="002477A1">
        <w:rPr>
          <w:rFonts w:ascii="Verdana" w:hAnsi="Verdana" w:cs="Arial"/>
          <w:sz w:val="20"/>
        </w:rPr>
        <w:t xml:space="preserve"> 14/1994, de 30 de junio, de control económico y contabilidad de </w:t>
      </w:r>
      <w:smartTag w:uri="urn:schemas-microsoft-com:office:smarttags" w:element="PersonName">
        <w:smartTagPr>
          <w:attr w:name="ProductID" w:val="la Comunidad Aut￳noma"/>
        </w:smartTagPr>
        <w:r w:rsidRPr="002477A1">
          <w:rPr>
            <w:rFonts w:ascii="Verdana" w:hAnsi="Verdana" w:cs="Arial"/>
            <w:sz w:val="20"/>
          </w:rPr>
          <w:t>la Comunidad Autónoma</w:t>
        </w:r>
      </w:smartTag>
      <w:r w:rsidRPr="002477A1">
        <w:rPr>
          <w:rFonts w:ascii="Verdana" w:hAnsi="Verdana" w:cs="Arial"/>
          <w:sz w:val="20"/>
        </w:rPr>
        <w:t xml:space="preserve"> de Euskadi, a cuya tarea se circunscribe el presente informe.</w:t>
      </w:r>
    </w:p>
    <w:p w:rsidR="002477A1" w:rsidRDefault="002477A1"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b/>
          <w:sz w:val="20"/>
        </w:rPr>
      </w:pPr>
      <w:r w:rsidRPr="002477A1">
        <w:rPr>
          <w:rFonts w:ascii="Verdana" w:hAnsi="Verdana"/>
          <w:b/>
          <w:sz w:val="20"/>
        </w:rPr>
        <w:t xml:space="preserve">II.2.- INCIDENCIA ECONÓMICA Y </w:t>
      </w:r>
      <w:r w:rsidR="001B6D69">
        <w:rPr>
          <w:rFonts w:ascii="Verdana" w:hAnsi="Verdana"/>
          <w:b/>
          <w:sz w:val="20"/>
        </w:rPr>
        <w:t>ORGANIZATIVA</w:t>
      </w:r>
    </w:p>
    <w:p w:rsidR="003B60FF" w:rsidRDefault="003B60FF"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sz w:val="20"/>
        </w:rPr>
      </w:pPr>
      <w:r>
        <w:rPr>
          <w:rFonts w:ascii="Verdana" w:hAnsi="Verdana"/>
          <w:sz w:val="20"/>
        </w:rPr>
        <w:t>II.2.1</w:t>
      </w:r>
      <w:r w:rsidRPr="002477A1">
        <w:rPr>
          <w:rFonts w:ascii="Verdana" w:hAnsi="Verdana"/>
          <w:sz w:val="20"/>
        </w:rPr>
        <w:t xml:space="preserve">. </w:t>
      </w:r>
      <w:r>
        <w:rPr>
          <w:rFonts w:ascii="Verdana" w:hAnsi="Verdana"/>
          <w:sz w:val="20"/>
        </w:rPr>
        <w:t>INCIDENCIA ORGANIZATIVA</w:t>
      </w:r>
    </w:p>
    <w:p w:rsidR="00245D37" w:rsidRDefault="00492056"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sz w:val="20"/>
        </w:rPr>
      </w:pPr>
      <w:r>
        <w:rPr>
          <w:rFonts w:ascii="Verdana" w:hAnsi="Verdana"/>
          <w:sz w:val="20"/>
        </w:rPr>
        <w:t>El</w:t>
      </w:r>
      <w:r w:rsidR="003B60FF">
        <w:rPr>
          <w:rFonts w:ascii="Verdana" w:hAnsi="Verdana"/>
          <w:sz w:val="20"/>
        </w:rPr>
        <w:t xml:space="preserve"> </w:t>
      </w:r>
      <w:r w:rsidR="00164EF2">
        <w:rPr>
          <w:rFonts w:ascii="Verdana" w:hAnsi="Verdana"/>
          <w:sz w:val="20"/>
        </w:rPr>
        <w:t>anteproyecto</w:t>
      </w:r>
      <w:r w:rsidR="003B60FF">
        <w:rPr>
          <w:rFonts w:ascii="Verdana" w:hAnsi="Verdana"/>
          <w:sz w:val="20"/>
        </w:rPr>
        <w:t xml:space="preserve"> pretende, por un lado, la integración de las funciones de la actual Comisión Ambiental del País Vasco en las </w:t>
      </w:r>
      <w:r w:rsidR="003B60FF" w:rsidRPr="001509A1">
        <w:rPr>
          <w:rFonts w:ascii="Verdana" w:hAnsi="Verdana"/>
          <w:sz w:val="20"/>
        </w:rPr>
        <w:t>del Consejo Asesor de Medio Ambiente,</w:t>
      </w:r>
      <w:r w:rsidR="003B60FF">
        <w:rPr>
          <w:rFonts w:ascii="Verdana" w:hAnsi="Verdana"/>
          <w:sz w:val="20"/>
        </w:rPr>
        <w:t xml:space="preserve"> cuya composición y funciones se modifica por esta norma.</w:t>
      </w:r>
      <w:r w:rsidR="00116CE4">
        <w:rPr>
          <w:rFonts w:ascii="Verdana" w:hAnsi="Verdana"/>
          <w:sz w:val="20"/>
        </w:rPr>
        <w:t xml:space="preserve"> </w:t>
      </w:r>
      <w:r w:rsidR="00B71C34">
        <w:rPr>
          <w:rFonts w:ascii="Verdana" w:hAnsi="Verdana"/>
          <w:sz w:val="20"/>
        </w:rPr>
        <w:t>La memoria económica no menciona consecuencias económicas derivadas de tal variación (ni en referencia a mayor o menor gasto de funcionamiento en el desarrollo de sus funciones). El Informe de la Dirección de Función Pública</w:t>
      </w:r>
      <w:r w:rsidR="008F2AAB">
        <w:rPr>
          <w:rFonts w:ascii="Verdana" w:hAnsi="Verdana"/>
          <w:sz w:val="20"/>
        </w:rPr>
        <w:t xml:space="preserve"> ya</w:t>
      </w:r>
      <w:r w:rsidR="00B71C34">
        <w:rPr>
          <w:rFonts w:ascii="Verdana" w:hAnsi="Verdana"/>
          <w:sz w:val="20"/>
        </w:rPr>
        <w:t xml:space="preserve"> remite aquí al desarrollo reglamentario del órgano [art.11.2] para la determinación de las compensaciones económicas que, en su caso, proceda conforme se prevé en el Decreto 16/1993. De 2 de febrero, sobre indemnizaciones por razón del servicio. </w:t>
      </w:r>
    </w:p>
    <w:p w:rsidR="00797B08" w:rsidRPr="00A620C1" w:rsidRDefault="00797B08" w:rsidP="00847E74">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eastAsia="Calibri" w:hAnsi="Verdana"/>
          <w:spacing w:val="-1"/>
          <w:sz w:val="20"/>
          <w:lang w:val="es-ES" w:eastAsia="en-US"/>
        </w:rPr>
      </w:pPr>
      <w:r w:rsidRPr="00797B08">
        <w:rPr>
          <w:rFonts w:ascii="Verdana" w:hAnsi="Verdana"/>
          <w:sz w:val="20"/>
        </w:rPr>
        <w:t>La ley propuesta prevé también</w:t>
      </w:r>
      <w:r>
        <w:rPr>
          <w:rFonts w:ascii="Verdana" w:hAnsi="Verdana"/>
          <w:sz w:val="20"/>
        </w:rPr>
        <w:t xml:space="preserve"> la existencia de un registro de entidades de colaboración ambiental </w:t>
      </w:r>
      <w:r w:rsidRPr="00797B08">
        <w:rPr>
          <w:rFonts w:ascii="Verdana" w:hAnsi="Verdana"/>
          <w:sz w:val="20"/>
        </w:rPr>
        <w:t xml:space="preserve"> </w:t>
      </w:r>
      <w:r>
        <w:rPr>
          <w:rFonts w:ascii="Verdana" w:hAnsi="Verdana"/>
          <w:sz w:val="20"/>
        </w:rPr>
        <w:t>[art.89.3]</w:t>
      </w:r>
      <w:r w:rsidR="00F35E57">
        <w:rPr>
          <w:rFonts w:ascii="Verdana" w:hAnsi="Verdana"/>
          <w:sz w:val="20"/>
        </w:rPr>
        <w:t xml:space="preserve">, dependiente del </w:t>
      </w:r>
      <w:r w:rsidR="00F35E57" w:rsidRPr="00F35E57">
        <w:rPr>
          <w:rFonts w:ascii="Verdana" w:eastAsia="Calibri" w:hAnsi="Verdana"/>
          <w:spacing w:val="-1"/>
          <w:sz w:val="20"/>
          <w:lang w:val="es-ES" w:eastAsia="en-US"/>
        </w:rPr>
        <w:t>departamento</w:t>
      </w:r>
      <w:r w:rsidR="00F35E57" w:rsidRPr="00F35E57">
        <w:rPr>
          <w:rFonts w:ascii="Verdana" w:eastAsia="Calibri" w:hAnsi="Verdana"/>
          <w:spacing w:val="51"/>
          <w:sz w:val="20"/>
          <w:lang w:val="es-ES" w:eastAsia="en-US"/>
        </w:rPr>
        <w:t xml:space="preserve"> </w:t>
      </w:r>
      <w:r w:rsidR="00F35E57" w:rsidRPr="00F35E57">
        <w:rPr>
          <w:rFonts w:ascii="Verdana" w:eastAsia="Calibri" w:hAnsi="Verdana"/>
          <w:spacing w:val="-1"/>
          <w:sz w:val="20"/>
          <w:lang w:val="es-ES" w:eastAsia="en-US"/>
        </w:rPr>
        <w:t>competente</w:t>
      </w:r>
      <w:r w:rsidR="00F35E57" w:rsidRPr="00F35E57">
        <w:rPr>
          <w:rFonts w:ascii="Verdana" w:eastAsia="Calibri" w:hAnsi="Verdana"/>
          <w:spacing w:val="52"/>
          <w:sz w:val="20"/>
          <w:lang w:val="es-ES" w:eastAsia="en-US"/>
        </w:rPr>
        <w:t xml:space="preserve"> </w:t>
      </w:r>
      <w:r w:rsidR="00F35E57" w:rsidRPr="00F35E57">
        <w:rPr>
          <w:rFonts w:ascii="Verdana" w:eastAsia="Calibri" w:hAnsi="Verdana"/>
          <w:sz w:val="20"/>
          <w:lang w:val="es-ES" w:eastAsia="en-US"/>
        </w:rPr>
        <w:t>en</w:t>
      </w:r>
      <w:r w:rsidR="00F35E57" w:rsidRPr="00F35E57">
        <w:rPr>
          <w:rFonts w:ascii="Verdana" w:eastAsia="Calibri" w:hAnsi="Verdana"/>
          <w:spacing w:val="54"/>
          <w:sz w:val="20"/>
          <w:lang w:val="es-ES" w:eastAsia="en-US"/>
        </w:rPr>
        <w:t xml:space="preserve"> </w:t>
      </w:r>
      <w:r w:rsidR="00F35E57" w:rsidRPr="00F35E57">
        <w:rPr>
          <w:rFonts w:ascii="Verdana" w:eastAsia="Calibri" w:hAnsi="Verdana"/>
          <w:spacing w:val="-1"/>
          <w:sz w:val="20"/>
          <w:lang w:val="es-ES" w:eastAsia="en-US"/>
        </w:rPr>
        <w:t>materia</w:t>
      </w:r>
      <w:r w:rsidR="00F35E57" w:rsidRPr="00F35E57">
        <w:rPr>
          <w:rFonts w:ascii="Verdana" w:eastAsia="Calibri" w:hAnsi="Verdana"/>
          <w:spacing w:val="52"/>
          <w:sz w:val="20"/>
          <w:lang w:val="es-ES" w:eastAsia="en-US"/>
        </w:rPr>
        <w:t xml:space="preserve"> </w:t>
      </w:r>
      <w:r w:rsidR="00F35E57" w:rsidRPr="00F35E57">
        <w:rPr>
          <w:rFonts w:ascii="Verdana" w:eastAsia="Calibri" w:hAnsi="Verdana"/>
          <w:sz w:val="20"/>
          <w:lang w:val="es-ES" w:eastAsia="en-US"/>
        </w:rPr>
        <w:t>de</w:t>
      </w:r>
      <w:r w:rsidR="00F35E57" w:rsidRPr="00F35E57">
        <w:rPr>
          <w:rFonts w:ascii="Verdana" w:eastAsia="Calibri" w:hAnsi="Verdana"/>
          <w:spacing w:val="54"/>
          <w:sz w:val="20"/>
          <w:lang w:val="es-ES" w:eastAsia="en-US"/>
        </w:rPr>
        <w:t xml:space="preserve"> </w:t>
      </w:r>
      <w:r w:rsidR="00F35E57" w:rsidRPr="00F35E57">
        <w:rPr>
          <w:rFonts w:ascii="Verdana" w:eastAsia="Calibri" w:hAnsi="Verdana"/>
          <w:spacing w:val="-1"/>
          <w:sz w:val="20"/>
          <w:lang w:val="es-ES" w:eastAsia="en-US"/>
        </w:rPr>
        <w:t>medio</w:t>
      </w:r>
      <w:r w:rsidR="00F35E57" w:rsidRPr="00F35E57">
        <w:rPr>
          <w:rFonts w:ascii="Verdana" w:eastAsia="Calibri" w:hAnsi="Verdana"/>
          <w:spacing w:val="52"/>
          <w:sz w:val="20"/>
          <w:lang w:val="es-ES" w:eastAsia="en-US"/>
        </w:rPr>
        <w:t xml:space="preserve"> </w:t>
      </w:r>
      <w:r w:rsidR="00F35E57" w:rsidRPr="00F35E57">
        <w:rPr>
          <w:rFonts w:ascii="Verdana" w:eastAsia="Calibri" w:hAnsi="Verdana"/>
          <w:spacing w:val="-1"/>
          <w:sz w:val="20"/>
          <w:lang w:val="es-ES" w:eastAsia="en-US"/>
        </w:rPr>
        <w:t>ambiente</w:t>
      </w:r>
      <w:r w:rsidR="00F35E57">
        <w:rPr>
          <w:rFonts w:ascii="Verdana" w:eastAsia="Calibri" w:hAnsi="Verdana"/>
          <w:spacing w:val="-1"/>
          <w:sz w:val="20"/>
          <w:lang w:val="es-ES" w:eastAsia="en-US"/>
        </w:rPr>
        <w:t>, en el que se incluirán las entidades que lo soliciten conforme al procedimiento que reglamentariamente se establezca.</w:t>
      </w:r>
      <w:r w:rsidR="00245D37">
        <w:rPr>
          <w:rFonts w:ascii="Verdana" w:eastAsia="Calibri" w:hAnsi="Verdana"/>
          <w:spacing w:val="-1"/>
          <w:sz w:val="20"/>
          <w:lang w:val="es-ES" w:eastAsia="en-US"/>
        </w:rPr>
        <w:t xml:space="preserve"> Ha de señalarse, </w:t>
      </w:r>
      <w:r w:rsidR="00245D37" w:rsidRPr="00A620C1">
        <w:rPr>
          <w:rFonts w:ascii="Verdana" w:eastAsia="Calibri" w:hAnsi="Verdana"/>
          <w:spacing w:val="-1"/>
          <w:sz w:val="20"/>
          <w:lang w:val="es-ES" w:eastAsia="en-US"/>
        </w:rPr>
        <w:t>no obstante, que tal registro no parece novedoso cuando el artículo 10.2.r)  del Decreto 77/2017</w:t>
      </w:r>
      <w:r w:rsidR="00A620C1" w:rsidRPr="00A620C1">
        <w:rPr>
          <w:rFonts w:ascii="Verdana" w:eastAsia="Calibri" w:hAnsi="Verdana"/>
          <w:spacing w:val="-1"/>
          <w:sz w:val="20"/>
          <w:lang w:val="es-ES" w:eastAsia="en-US"/>
        </w:rPr>
        <w:t xml:space="preserve">, </w:t>
      </w:r>
      <w:r w:rsidR="00A620C1" w:rsidRPr="00A620C1">
        <w:rPr>
          <w:rFonts w:ascii="Verdana" w:hAnsi="Verdana"/>
          <w:iCs/>
          <w:sz w:val="20"/>
        </w:rPr>
        <w:t>de 11 de abril, por el que se establece la estructura orgánica y funcional del Departamento de Medio Ambiente, Planificación Territorial y Vivienda,</w:t>
      </w:r>
      <w:r w:rsidR="00A620C1" w:rsidRPr="00A620C1">
        <w:rPr>
          <w:rFonts w:ascii="Verdana" w:hAnsi="Verdana"/>
          <w:i/>
          <w:iCs/>
          <w:sz w:val="20"/>
        </w:rPr>
        <w:t xml:space="preserve"> </w:t>
      </w:r>
      <w:r w:rsidR="00847E74">
        <w:rPr>
          <w:rFonts w:ascii="Verdana" w:eastAsia="Calibri" w:hAnsi="Verdana"/>
          <w:spacing w:val="-1"/>
          <w:sz w:val="20"/>
          <w:lang w:val="es-ES" w:eastAsia="en-US"/>
        </w:rPr>
        <w:t>ya asigna</w:t>
      </w:r>
      <w:r w:rsidR="00285F4E">
        <w:rPr>
          <w:rFonts w:ascii="Verdana" w:eastAsia="Calibri" w:hAnsi="Verdana"/>
          <w:spacing w:val="-1"/>
          <w:sz w:val="20"/>
        </w:rPr>
        <w:t xml:space="preserve"> </w:t>
      </w:r>
      <w:r w:rsidR="00245D37" w:rsidRPr="00A620C1">
        <w:rPr>
          <w:rFonts w:ascii="Verdana" w:eastAsia="Calibri" w:hAnsi="Verdana"/>
          <w:spacing w:val="-1"/>
          <w:sz w:val="20"/>
          <w:lang w:val="es-ES" w:eastAsia="en-US"/>
        </w:rPr>
        <w:t>su gestión administrativa a la Dirección de gestión ambiental de dicho departamento.</w:t>
      </w:r>
    </w:p>
    <w:p w:rsidR="00E7604C" w:rsidRDefault="00E7604C" w:rsidP="00A620C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sz w:val="20"/>
        </w:rPr>
      </w:pPr>
      <w:r w:rsidRPr="00A620C1">
        <w:rPr>
          <w:rFonts w:ascii="Verdana" w:hAnsi="Verdana"/>
          <w:sz w:val="20"/>
        </w:rPr>
        <w:lastRenderedPageBreak/>
        <w:t>Se crea, por otro lado, el Registro de personas interesadas en los procedimientos</w:t>
      </w:r>
      <w:r>
        <w:rPr>
          <w:rFonts w:ascii="Verdana" w:hAnsi="Verdana"/>
          <w:sz w:val="20"/>
        </w:rPr>
        <w:t xml:space="preserve"> de evaluación ambiental [art.70] que dependerá del órgano ambiental de la CAPV.</w:t>
      </w:r>
    </w:p>
    <w:p w:rsidR="00F733B4" w:rsidRDefault="00F733B4"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eastAsia="Calibri" w:hAnsi="Verdana"/>
          <w:spacing w:val="-1"/>
          <w:sz w:val="20"/>
          <w:lang w:val="es-ES" w:eastAsia="en-US"/>
        </w:rPr>
      </w:pPr>
      <w:r>
        <w:rPr>
          <w:rFonts w:ascii="Verdana" w:eastAsia="Calibri" w:hAnsi="Verdana"/>
          <w:spacing w:val="-1"/>
          <w:sz w:val="20"/>
          <w:lang w:val="es-ES" w:eastAsia="en-US"/>
        </w:rPr>
        <w:t>También se prevé la creación</w:t>
      </w:r>
      <w:r w:rsidR="00734D6B">
        <w:rPr>
          <w:rFonts w:ascii="Verdana" w:eastAsia="Calibri" w:hAnsi="Verdana"/>
          <w:spacing w:val="-1"/>
          <w:sz w:val="20"/>
          <w:lang w:val="es-ES" w:eastAsia="en-US"/>
        </w:rPr>
        <w:t xml:space="preserve"> [art.116.4]</w:t>
      </w:r>
      <w:r>
        <w:rPr>
          <w:rFonts w:ascii="Verdana" w:eastAsia="Calibri" w:hAnsi="Verdana"/>
          <w:spacing w:val="-1"/>
          <w:sz w:val="20"/>
          <w:lang w:val="es-ES" w:eastAsia="en-US"/>
        </w:rPr>
        <w:t xml:space="preserve"> por parte del órgano ambiental,</w:t>
      </w:r>
      <w:r w:rsidR="00F33E70">
        <w:rPr>
          <w:rFonts w:ascii="Verdana" w:eastAsia="Calibri" w:hAnsi="Verdana"/>
          <w:spacing w:val="-1"/>
          <w:sz w:val="20"/>
          <w:lang w:val="es-ES" w:eastAsia="en-US"/>
        </w:rPr>
        <w:t xml:space="preserve"> de un </w:t>
      </w:r>
      <w:r w:rsidRPr="00F733B4">
        <w:rPr>
          <w:rFonts w:ascii="Verdana" w:eastAsia="Trebuchet MS" w:hAnsi="Verdana"/>
          <w:spacing w:val="-1"/>
          <w:sz w:val="20"/>
          <w:lang w:val="es-ES" w:eastAsia="en-US"/>
        </w:rPr>
        <w:t>Registro</w:t>
      </w:r>
      <w:r w:rsidRPr="00F733B4">
        <w:rPr>
          <w:rFonts w:ascii="Verdana" w:eastAsia="Trebuchet MS" w:hAnsi="Verdana"/>
          <w:sz w:val="20"/>
          <w:lang w:val="es-ES" w:eastAsia="en-US"/>
        </w:rPr>
        <w:t xml:space="preserve"> </w:t>
      </w:r>
      <w:r w:rsidRPr="00F733B4">
        <w:rPr>
          <w:rFonts w:ascii="Verdana" w:eastAsia="Trebuchet MS" w:hAnsi="Verdana"/>
          <w:spacing w:val="-1"/>
          <w:sz w:val="20"/>
          <w:lang w:val="es-ES" w:eastAsia="en-US"/>
        </w:rPr>
        <w:t>de</w:t>
      </w:r>
      <w:r w:rsidRPr="00F733B4">
        <w:rPr>
          <w:rFonts w:ascii="Verdana" w:eastAsia="Trebuchet MS" w:hAnsi="Verdana"/>
          <w:sz w:val="20"/>
          <w:lang w:val="es-ES" w:eastAsia="en-US"/>
        </w:rPr>
        <w:t xml:space="preserve"> </w:t>
      </w:r>
      <w:r w:rsidRPr="00F733B4">
        <w:rPr>
          <w:rFonts w:ascii="Verdana" w:eastAsia="Trebuchet MS" w:hAnsi="Verdana"/>
          <w:spacing w:val="-1"/>
          <w:sz w:val="20"/>
          <w:lang w:val="es-ES" w:eastAsia="en-US"/>
        </w:rPr>
        <w:t>personas</w:t>
      </w:r>
      <w:r w:rsidRPr="00F733B4">
        <w:rPr>
          <w:rFonts w:ascii="Verdana" w:eastAsia="Trebuchet MS" w:hAnsi="Verdana"/>
          <w:spacing w:val="-3"/>
          <w:sz w:val="20"/>
          <w:lang w:val="es-ES" w:eastAsia="en-US"/>
        </w:rPr>
        <w:t xml:space="preserve"> </w:t>
      </w:r>
      <w:r w:rsidR="001509A1">
        <w:rPr>
          <w:rFonts w:ascii="Verdana" w:eastAsia="Trebuchet MS" w:hAnsi="Verdana"/>
          <w:spacing w:val="-1"/>
          <w:sz w:val="20"/>
          <w:lang w:val="es-ES" w:eastAsia="en-US"/>
        </w:rPr>
        <w:t>infractora</w:t>
      </w:r>
      <w:r w:rsidRPr="00F733B4">
        <w:rPr>
          <w:rFonts w:ascii="Verdana" w:eastAsia="Trebuchet MS" w:hAnsi="Verdana"/>
          <w:spacing w:val="-1"/>
          <w:sz w:val="20"/>
          <w:lang w:val="es-ES" w:eastAsia="en-US"/>
        </w:rPr>
        <w:t>s</w:t>
      </w:r>
      <w:r w:rsidRPr="00F733B4">
        <w:rPr>
          <w:rFonts w:ascii="Verdana" w:eastAsia="Trebuchet MS" w:hAnsi="Verdana"/>
          <w:spacing w:val="-2"/>
          <w:sz w:val="20"/>
          <w:lang w:val="es-ES" w:eastAsia="en-US"/>
        </w:rPr>
        <w:t xml:space="preserve"> </w:t>
      </w:r>
      <w:r w:rsidRPr="00F733B4">
        <w:rPr>
          <w:rFonts w:ascii="Verdana" w:eastAsia="Trebuchet MS" w:hAnsi="Verdana"/>
          <w:sz w:val="20"/>
          <w:lang w:val="es-ES" w:eastAsia="en-US"/>
        </w:rPr>
        <w:t>de</w:t>
      </w:r>
      <w:r w:rsidRPr="00F733B4">
        <w:rPr>
          <w:rFonts w:ascii="Verdana" w:eastAsia="Trebuchet MS" w:hAnsi="Verdana"/>
          <w:spacing w:val="-3"/>
          <w:sz w:val="20"/>
          <w:lang w:val="es-ES" w:eastAsia="en-US"/>
        </w:rPr>
        <w:t xml:space="preserve"> </w:t>
      </w:r>
      <w:r w:rsidRPr="00F733B4">
        <w:rPr>
          <w:rFonts w:ascii="Verdana" w:eastAsia="Trebuchet MS" w:hAnsi="Verdana"/>
          <w:spacing w:val="-1"/>
          <w:sz w:val="20"/>
          <w:lang w:val="es-ES" w:eastAsia="en-US"/>
        </w:rPr>
        <w:t>normas</w:t>
      </w:r>
      <w:r w:rsidRPr="00F733B4">
        <w:rPr>
          <w:rFonts w:ascii="Verdana" w:eastAsia="Trebuchet MS" w:hAnsi="Verdana"/>
          <w:spacing w:val="-4"/>
          <w:sz w:val="20"/>
          <w:lang w:val="es-ES" w:eastAsia="en-US"/>
        </w:rPr>
        <w:t xml:space="preserve"> </w:t>
      </w:r>
      <w:r w:rsidRPr="00F733B4">
        <w:rPr>
          <w:rFonts w:ascii="Verdana" w:eastAsia="Trebuchet MS" w:hAnsi="Verdana"/>
          <w:spacing w:val="-1"/>
          <w:sz w:val="20"/>
          <w:lang w:val="es-ES" w:eastAsia="en-US"/>
        </w:rPr>
        <w:t>ambientales</w:t>
      </w:r>
      <w:r w:rsidRPr="00F733B4">
        <w:rPr>
          <w:rFonts w:ascii="Verdana" w:eastAsia="Trebuchet MS" w:hAnsi="Verdana"/>
          <w:spacing w:val="-3"/>
          <w:sz w:val="20"/>
          <w:lang w:val="es-ES" w:eastAsia="en-US"/>
        </w:rPr>
        <w:t xml:space="preserve"> </w:t>
      </w:r>
      <w:r w:rsidRPr="00F733B4">
        <w:rPr>
          <w:rFonts w:ascii="Verdana" w:eastAsia="Trebuchet MS" w:hAnsi="Verdana"/>
          <w:sz w:val="20"/>
          <w:lang w:val="es-ES" w:eastAsia="en-US"/>
        </w:rPr>
        <w:t>en</w:t>
      </w:r>
      <w:r w:rsidRPr="00F733B4">
        <w:rPr>
          <w:rFonts w:ascii="Verdana" w:eastAsia="Trebuchet MS" w:hAnsi="Verdana"/>
          <w:spacing w:val="-2"/>
          <w:sz w:val="20"/>
          <w:lang w:val="es-ES" w:eastAsia="en-US"/>
        </w:rPr>
        <w:t xml:space="preserve"> </w:t>
      </w:r>
      <w:r w:rsidRPr="00F733B4">
        <w:rPr>
          <w:rFonts w:ascii="Verdana" w:eastAsia="Trebuchet MS" w:hAnsi="Verdana"/>
          <w:spacing w:val="-1"/>
          <w:sz w:val="20"/>
          <w:lang w:val="es-ES" w:eastAsia="en-US"/>
        </w:rPr>
        <w:t>la</w:t>
      </w:r>
      <w:r w:rsidRPr="00F733B4">
        <w:rPr>
          <w:rFonts w:ascii="Verdana" w:eastAsia="Trebuchet MS" w:hAnsi="Verdana"/>
          <w:sz w:val="20"/>
          <w:lang w:val="es-ES" w:eastAsia="en-US"/>
        </w:rPr>
        <w:t xml:space="preserve"> </w:t>
      </w:r>
      <w:r w:rsidRPr="00F733B4">
        <w:rPr>
          <w:rFonts w:ascii="Verdana" w:eastAsia="Trebuchet MS" w:hAnsi="Verdana"/>
          <w:spacing w:val="-1"/>
          <w:sz w:val="20"/>
          <w:lang w:val="es-ES" w:eastAsia="en-US"/>
        </w:rPr>
        <w:t>Comunidad Autónoma</w:t>
      </w:r>
      <w:r w:rsidRPr="00F733B4">
        <w:rPr>
          <w:rFonts w:ascii="Verdana" w:eastAsia="Trebuchet MS" w:hAnsi="Verdana"/>
          <w:spacing w:val="55"/>
          <w:sz w:val="20"/>
          <w:lang w:val="es-ES" w:eastAsia="en-US"/>
        </w:rPr>
        <w:t xml:space="preserve"> </w:t>
      </w:r>
      <w:r w:rsidRPr="00F733B4">
        <w:rPr>
          <w:rFonts w:ascii="Verdana" w:eastAsia="Trebuchet MS" w:hAnsi="Verdana"/>
          <w:sz w:val="20"/>
          <w:lang w:val="es-ES" w:eastAsia="en-US"/>
        </w:rPr>
        <w:t>del</w:t>
      </w:r>
      <w:r w:rsidRPr="00F733B4">
        <w:rPr>
          <w:rFonts w:ascii="Verdana" w:eastAsia="Trebuchet MS" w:hAnsi="Verdana"/>
          <w:spacing w:val="3"/>
          <w:sz w:val="20"/>
          <w:lang w:val="es-ES" w:eastAsia="en-US"/>
        </w:rPr>
        <w:t xml:space="preserve"> </w:t>
      </w:r>
      <w:r w:rsidRPr="00F733B4">
        <w:rPr>
          <w:rFonts w:ascii="Verdana" w:eastAsia="Trebuchet MS" w:hAnsi="Verdana"/>
          <w:spacing w:val="-1"/>
          <w:sz w:val="20"/>
          <w:lang w:val="es-ES" w:eastAsia="en-US"/>
        </w:rPr>
        <w:t>País</w:t>
      </w:r>
      <w:r w:rsidRPr="00F733B4">
        <w:rPr>
          <w:rFonts w:ascii="Verdana" w:eastAsia="Trebuchet MS" w:hAnsi="Verdana"/>
          <w:spacing w:val="3"/>
          <w:sz w:val="20"/>
          <w:lang w:val="es-ES" w:eastAsia="en-US"/>
        </w:rPr>
        <w:t xml:space="preserve"> </w:t>
      </w:r>
      <w:r w:rsidRPr="00F733B4">
        <w:rPr>
          <w:rFonts w:ascii="Verdana" w:eastAsia="Trebuchet MS" w:hAnsi="Verdana"/>
          <w:spacing w:val="-1"/>
          <w:sz w:val="20"/>
          <w:lang w:val="es-ES" w:eastAsia="en-US"/>
        </w:rPr>
        <w:t>Vasco,</w:t>
      </w:r>
      <w:r w:rsidRPr="00F733B4">
        <w:rPr>
          <w:rFonts w:ascii="Verdana" w:eastAsia="Trebuchet MS" w:hAnsi="Verdana"/>
          <w:spacing w:val="3"/>
          <w:sz w:val="20"/>
          <w:lang w:val="es-ES" w:eastAsia="en-US"/>
        </w:rPr>
        <w:t xml:space="preserve"> </w:t>
      </w:r>
      <w:r w:rsidRPr="00F733B4">
        <w:rPr>
          <w:rFonts w:ascii="Verdana" w:eastAsia="Trebuchet MS" w:hAnsi="Verdana"/>
          <w:sz w:val="20"/>
          <w:lang w:val="es-ES" w:eastAsia="en-US"/>
        </w:rPr>
        <w:t>en</w:t>
      </w:r>
      <w:r w:rsidRPr="00F733B4">
        <w:rPr>
          <w:rFonts w:ascii="Verdana" w:eastAsia="Trebuchet MS" w:hAnsi="Verdana"/>
          <w:spacing w:val="2"/>
          <w:sz w:val="20"/>
          <w:lang w:val="es-ES" w:eastAsia="en-US"/>
        </w:rPr>
        <w:t xml:space="preserve"> </w:t>
      </w:r>
      <w:r w:rsidRPr="00F733B4">
        <w:rPr>
          <w:rFonts w:ascii="Verdana" w:eastAsia="Trebuchet MS" w:hAnsi="Verdana"/>
          <w:sz w:val="20"/>
          <w:lang w:val="es-ES" w:eastAsia="en-US"/>
        </w:rPr>
        <w:t>el</w:t>
      </w:r>
      <w:r w:rsidRPr="00F733B4">
        <w:rPr>
          <w:rFonts w:ascii="Verdana" w:eastAsia="Trebuchet MS" w:hAnsi="Verdana"/>
          <w:spacing w:val="3"/>
          <w:sz w:val="20"/>
          <w:lang w:val="es-ES" w:eastAsia="en-US"/>
        </w:rPr>
        <w:t xml:space="preserve"> </w:t>
      </w:r>
      <w:r w:rsidRPr="00F733B4">
        <w:rPr>
          <w:rFonts w:ascii="Verdana" w:eastAsia="Trebuchet MS" w:hAnsi="Verdana"/>
          <w:spacing w:val="-1"/>
          <w:sz w:val="20"/>
          <w:lang w:val="es-ES" w:eastAsia="en-US"/>
        </w:rPr>
        <w:t>cual</w:t>
      </w:r>
      <w:r w:rsidRPr="00F733B4">
        <w:rPr>
          <w:rFonts w:ascii="Verdana" w:eastAsia="Trebuchet MS" w:hAnsi="Verdana"/>
          <w:spacing w:val="4"/>
          <w:sz w:val="20"/>
          <w:lang w:val="es-ES" w:eastAsia="en-US"/>
        </w:rPr>
        <w:t xml:space="preserve"> </w:t>
      </w:r>
      <w:r w:rsidRPr="00F733B4">
        <w:rPr>
          <w:rFonts w:ascii="Verdana" w:eastAsia="Trebuchet MS" w:hAnsi="Verdana"/>
          <w:spacing w:val="-1"/>
          <w:sz w:val="20"/>
          <w:lang w:val="es-ES" w:eastAsia="en-US"/>
        </w:rPr>
        <w:t>se</w:t>
      </w:r>
      <w:r w:rsidRPr="00F733B4">
        <w:rPr>
          <w:rFonts w:ascii="Verdana" w:eastAsia="Trebuchet MS" w:hAnsi="Verdana"/>
          <w:spacing w:val="5"/>
          <w:sz w:val="20"/>
          <w:lang w:val="es-ES" w:eastAsia="en-US"/>
        </w:rPr>
        <w:t xml:space="preserve"> </w:t>
      </w:r>
      <w:r w:rsidRPr="00F733B4">
        <w:rPr>
          <w:rFonts w:ascii="Verdana" w:eastAsia="Trebuchet MS" w:hAnsi="Verdana"/>
          <w:spacing w:val="-1"/>
          <w:sz w:val="20"/>
          <w:lang w:val="es-ES" w:eastAsia="en-US"/>
        </w:rPr>
        <w:t>inscribirán</w:t>
      </w:r>
      <w:r w:rsidRPr="00F733B4">
        <w:rPr>
          <w:rFonts w:ascii="Verdana" w:eastAsia="Trebuchet MS" w:hAnsi="Verdana"/>
          <w:spacing w:val="5"/>
          <w:sz w:val="20"/>
          <w:lang w:val="es-ES" w:eastAsia="en-US"/>
        </w:rPr>
        <w:t xml:space="preserve"> </w:t>
      </w:r>
      <w:r w:rsidRPr="00F733B4">
        <w:rPr>
          <w:rFonts w:ascii="Verdana" w:eastAsia="Trebuchet MS" w:hAnsi="Verdana"/>
          <w:spacing w:val="-1"/>
          <w:sz w:val="20"/>
          <w:lang w:val="es-ES" w:eastAsia="en-US"/>
        </w:rPr>
        <w:t>las</w:t>
      </w:r>
      <w:r w:rsidRPr="00F733B4">
        <w:rPr>
          <w:rFonts w:ascii="Verdana" w:eastAsia="Trebuchet MS" w:hAnsi="Verdana"/>
          <w:spacing w:val="1"/>
          <w:sz w:val="20"/>
          <w:lang w:val="es-ES" w:eastAsia="en-US"/>
        </w:rPr>
        <w:t xml:space="preserve"> </w:t>
      </w:r>
      <w:r w:rsidRPr="00F733B4">
        <w:rPr>
          <w:rFonts w:ascii="Verdana" w:eastAsia="Trebuchet MS" w:hAnsi="Verdana"/>
          <w:spacing w:val="-1"/>
          <w:sz w:val="20"/>
          <w:lang w:val="es-ES" w:eastAsia="en-US"/>
        </w:rPr>
        <w:t>personas</w:t>
      </w:r>
      <w:r w:rsidRPr="00F733B4">
        <w:rPr>
          <w:rFonts w:ascii="Verdana" w:eastAsia="Trebuchet MS" w:hAnsi="Verdana"/>
          <w:spacing w:val="3"/>
          <w:sz w:val="20"/>
          <w:lang w:val="es-ES" w:eastAsia="en-US"/>
        </w:rPr>
        <w:t xml:space="preserve"> </w:t>
      </w:r>
      <w:r w:rsidRPr="00F733B4">
        <w:rPr>
          <w:rFonts w:ascii="Verdana" w:eastAsia="Trebuchet MS" w:hAnsi="Verdana"/>
          <w:spacing w:val="-1"/>
          <w:sz w:val="20"/>
          <w:lang w:val="es-ES" w:eastAsia="en-US"/>
        </w:rPr>
        <w:t>físicas</w:t>
      </w:r>
      <w:r w:rsidRPr="00F733B4">
        <w:rPr>
          <w:rFonts w:ascii="Verdana" w:eastAsia="Trebuchet MS" w:hAnsi="Verdana"/>
          <w:spacing w:val="3"/>
          <w:sz w:val="20"/>
          <w:lang w:val="es-ES" w:eastAsia="en-US"/>
        </w:rPr>
        <w:t xml:space="preserve"> </w:t>
      </w:r>
      <w:r w:rsidRPr="00F733B4">
        <w:rPr>
          <w:rFonts w:ascii="Verdana" w:eastAsia="Trebuchet MS" w:hAnsi="Verdana"/>
          <w:sz w:val="20"/>
          <w:lang w:val="es-ES" w:eastAsia="en-US"/>
        </w:rPr>
        <w:t>o</w:t>
      </w:r>
      <w:r w:rsidRPr="00F733B4">
        <w:rPr>
          <w:rFonts w:ascii="Verdana" w:eastAsia="Trebuchet MS" w:hAnsi="Verdana"/>
          <w:spacing w:val="5"/>
          <w:sz w:val="20"/>
          <w:lang w:val="es-ES" w:eastAsia="en-US"/>
        </w:rPr>
        <w:t xml:space="preserve"> </w:t>
      </w:r>
      <w:r w:rsidRPr="00F733B4">
        <w:rPr>
          <w:rFonts w:ascii="Verdana" w:eastAsia="Trebuchet MS" w:hAnsi="Verdana"/>
          <w:spacing w:val="-1"/>
          <w:sz w:val="20"/>
          <w:lang w:val="es-ES" w:eastAsia="en-US"/>
        </w:rPr>
        <w:t>jurídicas</w:t>
      </w:r>
      <w:r w:rsidRPr="00F733B4">
        <w:rPr>
          <w:rFonts w:ascii="Verdana" w:eastAsia="Trebuchet MS" w:hAnsi="Verdana"/>
          <w:spacing w:val="4"/>
          <w:sz w:val="20"/>
          <w:lang w:val="es-ES" w:eastAsia="en-US"/>
        </w:rPr>
        <w:t xml:space="preserve"> </w:t>
      </w:r>
      <w:r w:rsidRPr="00F733B4">
        <w:rPr>
          <w:rFonts w:ascii="Verdana" w:eastAsia="Trebuchet MS" w:hAnsi="Verdana"/>
          <w:spacing w:val="-1"/>
          <w:sz w:val="20"/>
          <w:lang w:val="es-ES" w:eastAsia="en-US"/>
        </w:rPr>
        <w:t>sancionadas,</w:t>
      </w:r>
      <w:r w:rsidRPr="00F733B4">
        <w:rPr>
          <w:rFonts w:ascii="Verdana" w:eastAsia="Trebuchet MS" w:hAnsi="Verdana"/>
          <w:spacing w:val="45"/>
          <w:sz w:val="20"/>
          <w:lang w:val="es-ES" w:eastAsia="en-US"/>
        </w:rPr>
        <w:t xml:space="preserve"> </w:t>
      </w:r>
      <w:r w:rsidRPr="00F733B4">
        <w:rPr>
          <w:rFonts w:ascii="Verdana" w:eastAsia="Trebuchet MS" w:hAnsi="Verdana"/>
          <w:sz w:val="20"/>
          <w:lang w:val="es-ES" w:eastAsia="en-US"/>
        </w:rPr>
        <w:t>en</w:t>
      </w:r>
      <w:r w:rsidRPr="00F733B4">
        <w:rPr>
          <w:rFonts w:ascii="Verdana" w:eastAsia="Trebuchet MS" w:hAnsi="Verdana"/>
          <w:spacing w:val="9"/>
          <w:sz w:val="20"/>
          <w:lang w:val="es-ES" w:eastAsia="en-US"/>
        </w:rPr>
        <w:t xml:space="preserve"> </w:t>
      </w:r>
      <w:r w:rsidRPr="00F733B4">
        <w:rPr>
          <w:rFonts w:ascii="Verdana" w:eastAsia="Trebuchet MS" w:hAnsi="Verdana"/>
          <w:spacing w:val="-1"/>
          <w:sz w:val="20"/>
          <w:lang w:val="es-ES" w:eastAsia="en-US"/>
        </w:rPr>
        <w:t>virtud</w:t>
      </w:r>
      <w:r w:rsidRPr="00F733B4">
        <w:rPr>
          <w:rFonts w:ascii="Verdana" w:eastAsia="Trebuchet MS" w:hAnsi="Verdana"/>
          <w:spacing w:val="10"/>
          <w:sz w:val="20"/>
          <w:lang w:val="es-ES" w:eastAsia="en-US"/>
        </w:rPr>
        <w:t xml:space="preserve"> </w:t>
      </w:r>
      <w:r w:rsidRPr="00F733B4">
        <w:rPr>
          <w:rFonts w:ascii="Verdana" w:eastAsia="Trebuchet MS" w:hAnsi="Verdana"/>
          <w:spacing w:val="-1"/>
          <w:sz w:val="20"/>
          <w:lang w:val="es-ES" w:eastAsia="en-US"/>
        </w:rPr>
        <w:t>de</w:t>
      </w:r>
      <w:r w:rsidRPr="00F733B4">
        <w:rPr>
          <w:rFonts w:ascii="Verdana" w:eastAsia="Trebuchet MS" w:hAnsi="Verdana"/>
          <w:spacing w:val="10"/>
          <w:sz w:val="20"/>
          <w:lang w:val="es-ES" w:eastAsia="en-US"/>
        </w:rPr>
        <w:t xml:space="preserve"> </w:t>
      </w:r>
      <w:r w:rsidRPr="00F733B4">
        <w:rPr>
          <w:rFonts w:ascii="Verdana" w:eastAsia="Trebuchet MS" w:hAnsi="Verdana"/>
          <w:spacing w:val="-1"/>
          <w:sz w:val="20"/>
          <w:lang w:val="es-ES" w:eastAsia="en-US"/>
        </w:rPr>
        <w:t>resolución</w:t>
      </w:r>
      <w:r w:rsidRPr="00F733B4">
        <w:rPr>
          <w:rFonts w:ascii="Verdana" w:eastAsia="Trebuchet MS" w:hAnsi="Verdana"/>
          <w:spacing w:val="10"/>
          <w:sz w:val="20"/>
          <w:lang w:val="es-ES" w:eastAsia="en-US"/>
        </w:rPr>
        <w:t xml:space="preserve"> </w:t>
      </w:r>
      <w:r w:rsidRPr="00F733B4">
        <w:rPr>
          <w:rFonts w:ascii="Verdana" w:eastAsia="Trebuchet MS" w:hAnsi="Verdana"/>
          <w:spacing w:val="-1"/>
          <w:sz w:val="20"/>
          <w:lang w:val="es-ES" w:eastAsia="en-US"/>
        </w:rPr>
        <w:t>firme,</w:t>
      </w:r>
      <w:r w:rsidRPr="00F733B4">
        <w:rPr>
          <w:rFonts w:ascii="Verdana" w:eastAsia="Trebuchet MS" w:hAnsi="Verdana"/>
          <w:spacing w:val="7"/>
          <w:sz w:val="20"/>
          <w:lang w:val="es-ES" w:eastAsia="en-US"/>
        </w:rPr>
        <w:t xml:space="preserve"> </w:t>
      </w:r>
      <w:r w:rsidRPr="00F733B4">
        <w:rPr>
          <w:rFonts w:ascii="Verdana" w:eastAsia="Trebuchet MS" w:hAnsi="Verdana"/>
          <w:sz w:val="20"/>
          <w:lang w:val="es-ES" w:eastAsia="en-US"/>
        </w:rPr>
        <w:t>por</w:t>
      </w:r>
      <w:r w:rsidRPr="00F733B4">
        <w:rPr>
          <w:rFonts w:ascii="Verdana" w:eastAsia="Trebuchet MS" w:hAnsi="Verdana"/>
          <w:spacing w:val="10"/>
          <w:sz w:val="20"/>
          <w:lang w:val="es-ES" w:eastAsia="en-US"/>
        </w:rPr>
        <w:t xml:space="preserve"> </w:t>
      </w:r>
      <w:r w:rsidRPr="00F733B4">
        <w:rPr>
          <w:rFonts w:ascii="Verdana" w:eastAsia="Trebuchet MS" w:hAnsi="Verdana"/>
          <w:spacing w:val="-1"/>
          <w:sz w:val="20"/>
          <w:lang w:val="es-ES" w:eastAsia="en-US"/>
        </w:rPr>
        <w:t>parte</w:t>
      </w:r>
      <w:r w:rsidRPr="00F733B4">
        <w:rPr>
          <w:rFonts w:ascii="Verdana" w:eastAsia="Trebuchet MS" w:hAnsi="Verdana"/>
          <w:spacing w:val="8"/>
          <w:sz w:val="20"/>
          <w:lang w:val="es-ES" w:eastAsia="en-US"/>
        </w:rPr>
        <w:t xml:space="preserve"> </w:t>
      </w:r>
      <w:r w:rsidRPr="00F733B4">
        <w:rPr>
          <w:rFonts w:ascii="Verdana" w:eastAsia="Trebuchet MS" w:hAnsi="Verdana"/>
          <w:sz w:val="20"/>
          <w:lang w:val="es-ES" w:eastAsia="en-US"/>
        </w:rPr>
        <w:t>de</w:t>
      </w:r>
      <w:r w:rsidRPr="00F733B4">
        <w:rPr>
          <w:rFonts w:ascii="Verdana" w:eastAsia="Trebuchet MS" w:hAnsi="Verdana"/>
          <w:spacing w:val="11"/>
          <w:sz w:val="20"/>
          <w:lang w:val="es-ES" w:eastAsia="en-US"/>
        </w:rPr>
        <w:t xml:space="preserve"> </w:t>
      </w:r>
      <w:r w:rsidRPr="00F733B4">
        <w:rPr>
          <w:rFonts w:ascii="Verdana" w:eastAsia="Trebuchet MS" w:hAnsi="Verdana"/>
          <w:spacing w:val="-1"/>
          <w:sz w:val="20"/>
          <w:lang w:val="es-ES" w:eastAsia="en-US"/>
        </w:rPr>
        <w:t>la</w:t>
      </w:r>
      <w:r w:rsidRPr="00F733B4">
        <w:rPr>
          <w:rFonts w:ascii="Verdana" w:eastAsia="Trebuchet MS" w:hAnsi="Verdana"/>
          <w:spacing w:val="10"/>
          <w:sz w:val="20"/>
          <w:lang w:val="es-ES" w:eastAsia="en-US"/>
        </w:rPr>
        <w:t xml:space="preserve"> </w:t>
      </w:r>
      <w:r w:rsidRPr="00F733B4">
        <w:rPr>
          <w:rFonts w:ascii="Verdana" w:eastAsia="Trebuchet MS" w:hAnsi="Verdana"/>
          <w:spacing w:val="-1"/>
          <w:sz w:val="20"/>
          <w:lang w:val="es-ES" w:eastAsia="en-US"/>
        </w:rPr>
        <w:t>Administración</w:t>
      </w:r>
      <w:r w:rsidRPr="00F733B4">
        <w:rPr>
          <w:rFonts w:ascii="Verdana" w:eastAsia="Trebuchet MS" w:hAnsi="Verdana"/>
          <w:spacing w:val="21"/>
          <w:sz w:val="20"/>
          <w:lang w:val="es-ES" w:eastAsia="en-US"/>
        </w:rPr>
        <w:t xml:space="preserve"> </w:t>
      </w:r>
      <w:r w:rsidRPr="00F733B4">
        <w:rPr>
          <w:rFonts w:ascii="Verdana" w:eastAsia="Trebuchet MS" w:hAnsi="Verdana"/>
          <w:spacing w:val="-1"/>
          <w:sz w:val="20"/>
          <w:lang w:val="es-ES" w:eastAsia="en-US"/>
        </w:rPr>
        <w:t>general</w:t>
      </w:r>
      <w:r w:rsidRPr="00F733B4">
        <w:rPr>
          <w:rFonts w:ascii="Verdana" w:eastAsia="Trebuchet MS" w:hAnsi="Verdana"/>
          <w:spacing w:val="9"/>
          <w:sz w:val="20"/>
          <w:lang w:val="es-ES" w:eastAsia="en-US"/>
        </w:rPr>
        <w:t xml:space="preserve"> </w:t>
      </w:r>
      <w:r w:rsidRPr="00F733B4">
        <w:rPr>
          <w:rFonts w:ascii="Verdana" w:eastAsia="Trebuchet MS" w:hAnsi="Verdana"/>
          <w:sz w:val="20"/>
          <w:lang w:val="es-ES" w:eastAsia="en-US"/>
        </w:rPr>
        <w:t>de</w:t>
      </w:r>
      <w:r w:rsidRPr="00F733B4">
        <w:rPr>
          <w:rFonts w:ascii="Verdana" w:eastAsia="Trebuchet MS" w:hAnsi="Verdana"/>
          <w:spacing w:val="11"/>
          <w:sz w:val="20"/>
          <w:lang w:val="es-ES" w:eastAsia="en-US"/>
        </w:rPr>
        <w:t xml:space="preserve"> </w:t>
      </w:r>
      <w:r w:rsidRPr="00F733B4">
        <w:rPr>
          <w:rFonts w:ascii="Verdana" w:eastAsia="Trebuchet MS" w:hAnsi="Verdana"/>
          <w:spacing w:val="-1"/>
          <w:sz w:val="20"/>
          <w:lang w:val="es-ES" w:eastAsia="en-US"/>
        </w:rPr>
        <w:t>la</w:t>
      </w:r>
      <w:r w:rsidRPr="00F733B4">
        <w:rPr>
          <w:rFonts w:ascii="Verdana" w:eastAsia="Trebuchet MS" w:hAnsi="Verdana"/>
          <w:spacing w:val="39"/>
          <w:sz w:val="20"/>
          <w:lang w:val="es-ES" w:eastAsia="en-US"/>
        </w:rPr>
        <w:t xml:space="preserve"> </w:t>
      </w:r>
      <w:r w:rsidRPr="00F733B4">
        <w:rPr>
          <w:rFonts w:ascii="Verdana" w:eastAsia="Trebuchet MS" w:hAnsi="Verdana"/>
          <w:spacing w:val="-1"/>
          <w:sz w:val="20"/>
          <w:lang w:val="es-ES" w:eastAsia="en-US"/>
        </w:rPr>
        <w:t>Comunidad</w:t>
      </w:r>
      <w:r w:rsidRPr="00F733B4">
        <w:rPr>
          <w:rFonts w:ascii="Verdana" w:eastAsia="Trebuchet MS" w:hAnsi="Verdana"/>
          <w:spacing w:val="57"/>
          <w:sz w:val="20"/>
          <w:lang w:val="es-ES" w:eastAsia="en-US"/>
        </w:rPr>
        <w:t xml:space="preserve"> </w:t>
      </w:r>
      <w:r w:rsidRPr="00F733B4">
        <w:rPr>
          <w:rFonts w:ascii="Verdana" w:eastAsia="Trebuchet MS" w:hAnsi="Verdana"/>
          <w:spacing w:val="-1"/>
          <w:sz w:val="20"/>
          <w:lang w:val="es-ES" w:eastAsia="en-US"/>
        </w:rPr>
        <w:t>Autónoma</w:t>
      </w:r>
      <w:r w:rsidRPr="00F733B4">
        <w:rPr>
          <w:rFonts w:ascii="Verdana" w:eastAsia="Trebuchet MS" w:hAnsi="Verdana"/>
          <w:spacing w:val="57"/>
          <w:sz w:val="20"/>
          <w:lang w:val="es-ES" w:eastAsia="en-US"/>
        </w:rPr>
        <w:t xml:space="preserve"> </w:t>
      </w:r>
      <w:r w:rsidR="00F33E70">
        <w:rPr>
          <w:rFonts w:ascii="Verdana" w:eastAsia="Trebuchet MS" w:hAnsi="Verdana"/>
          <w:sz w:val="20"/>
          <w:lang w:val="es-ES" w:eastAsia="en-US"/>
        </w:rPr>
        <w:t xml:space="preserve">Vasca, y cuya organización y funcionamiento se regulará </w:t>
      </w:r>
      <w:r w:rsidRPr="00F733B4">
        <w:rPr>
          <w:rFonts w:ascii="Verdana" w:eastAsia="Trebuchet MS" w:hAnsi="Verdana"/>
          <w:spacing w:val="57"/>
          <w:sz w:val="20"/>
          <w:lang w:val="es-ES" w:eastAsia="en-US"/>
        </w:rPr>
        <w:t xml:space="preserve"> </w:t>
      </w:r>
      <w:r w:rsidR="00734D6B">
        <w:rPr>
          <w:rFonts w:ascii="Verdana" w:eastAsia="Trebuchet MS" w:hAnsi="Verdana"/>
          <w:spacing w:val="57"/>
          <w:sz w:val="20"/>
          <w:lang w:val="es-ES" w:eastAsia="en-US"/>
        </w:rPr>
        <w:t>reglamentariamente</w:t>
      </w:r>
      <w:r w:rsidR="00F33E70">
        <w:rPr>
          <w:rFonts w:ascii="Verdana" w:eastAsia="Trebuchet MS" w:hAnsi="Verdana"/>
          <w:spacing w:val="57"/>
          <w:sz w:val="20"/>
          <w:lang w:val="es-ES" w:eastAsia="en-US"/>
        </w:rPr>
        <w:t xml:space="preserve">. </w:t>
      </w:r>
    </w:p>
    <w:p w:rsidR="00116CE4" w:rsidRDefault="00116CE4" w:rsidP="002477A1">
      <w:pPr>
        <w:spacing w:after="240" w:line="300" w:lineRule="exact"/>
        <w:jc w:val="both"/>
        <w:rPr>
          <w:rFonts w:ascii="Verdana" w:hAnsi="Verdana"/>
          <w:sz w:val="20"/>
        </w:rPr>
      </w:pPr>
      <w:r>
        <w:rPr>
          <w:rFonts w:ascii="Verdana" w:hAnsi="Verdana"/>
          <w:sz w:val="20"/>
        </w:rPr>
        <w:t>Si bien los mencionados registros</w:t>
      </w:r>
      <w:r w:rsidR="0026388A">
        <w:rPr>
          <w:rFonts w:ascii="Verdana" w:hAnsi="Verdana"/>
          <w:sz w:val="20"/>
        </w:rPr>
        <w:t xml:space="preserve"> </w:t>
      </w:r>
      <w:r>
        <w:rPr>
          <w:rFonts w:ascii="Verdana" w:hAnsi="Verdana"/>
          <w:sz w:val="20"/>
        </w:rPr>
        <w:t xml:space="preserve">necesitarán de reglamentación posterior (momento en que habrán de concretarse en todo caso los medios materiales y personales con los que se atenderá su </w:t>
      </w:r>
      <w:r w:rsidR="00610799">
        <w:rPr>
          <w:rFonts w:ascii="Verdana" w:hAnsi="Verdana"/>
          <w:sz w:val="20"/>
        </w:rPr>
        <w:t>implementación</w:t>
      </w:r>
      <w:r>
        <w:rPr>
          <w:rFonts w:ascii="Verdana" w:hAnsi="Verdana"/>
          <w:sz w:val="20"/>
        </w:rPr>
        <w:t xml:space="preserve">) señalar que en la memoria del proyecto no se hace </w:t>
      </w:r>
      <w:r w:rsidRPr="0026388A">
        <w:rPr>
          <w:rFonts w:ascii="Verdana" w:hAnsi="Verdana"/>
          <w:sz w:val="20"/>
        </w:rPr>
        <w:t>previsión, siquiera estimativa</w:t>
      </w:r>
      <w:r w:rsidR="0026388A" w:rsidRPr="0026388A">
        <w:rPr>
          <w:rFonts w:ascii="Verdana" w:hAnsi="Verdana"/>
          <w:sz w:val="20"/>
        </w:rPr>
        <w:t>,</w:t>
      </w:r>
      <w:r w:rsidRPr="0026388A">
        <w:rPr>
          <w:rFonts w:ascii="Verdana" w:hAnsi="Verdana"/>
          <w:sz w:val="20"/>
        </w:rPr>
        <w:t xml:space="preserve"> del </w:t>
      </w:r>
      <w:r w:rsidR="0026388A" w:rsidRPr="0026388A">
        <w:rPr>
          <w:rFonts w:ascii="Verdana" w:hAnsi="Verdana"/>
          <w:sz w:val="20"/>
        </w:rPr>
        <w:t xml:space="preserve">coste que pudiera conllevar su implantación para el departamento gestor, tanto en recursos iniciales como en su  </w:t>
      </w:r>
      <w:r w:rsidR="006E0807">
        <w:rPr>
          <w:rFonts w:ascii="Verdana" w:hAnsi="Verdana"/>
          <w:sz w:val="20"/>
        </w:rPr>
        <w:t>funcionamiento y mantenimiento</w:t>
      </w:r>
      <w:r w:rsidRPr="0026388A">
        <w:rPr>
          <w:rFonts w:ascii="Verdana" w:hAnsi="Verdana"/>
          <w:sz w:val="20"/>
        </w:rPr>
        <w:t xml:space="preserve"> </w:t>
      </w:r>
      <w:r w:rsidR="0026388A" w:rsidRPr="0026388A">
        <w:rPr>
          <w:rFonts w:ascii="Verdana" w:hAnsi="Verdana"/>
          <w:sz w:val="20"/>
        </w:rPr>
        <w:t>anual</w:t>
      </w:r>
      <w:r w:rsidRPr="0026388A">
        <w:rPr>
          <w:rFonts w:ascii="Verdana" w:hAnsi="Verdana"/>
          <w:sz w:val="20"/>
        </w:rPr>
        <w:t>.</w:t>
      </w:r>
    </w:p>
    <w:p w:rsidR="000F0FFE" w:rsidRDefault="000F0FFE" w:rsidP="002477A1">
      <w:pPr>
        <w:spacing w:after="240" w:line="300" w:lineRule="exact"/>
        <w:jc w:val="both"/>
        <w:rPr>
          <w:rFonts w:ascii="Verdana" w:hAnsi="Verdana"/>
          <w:sz w:val="20"/>
        </w:rPr>
      </w:pPr>
      <w:r>
        <w:rPr>
          <w:rFonts w:ascii="Verdana" w:hAnsi="Verdana"/>
          <w:sz w:val="20"/>
        </w:rPr>
        <w:t>Habrán de tenerse en cuenta también los cambios que, derivados de las novedades anteriores, hayan de procurarse en la estructura orgánica y funcional del Departamento (actualmente regulada por el Decreto 77/2017 de 11 de abril).</w:t>
      </w:r>
    </w:p>
    <w:p w:rsidR="002477A1" w:rsidRPr="002477A1" w:rsidRDefault="003B60FF" w:rsidP="002477A1">
      <w:pPr>
        <w:spacing w:after="240" w:line="300" w:lineRule="exact"/>
        <w:jc w:val="both"/>
        <w:rPr>
          <w:rFonts w:ascii="Verdana" w:hAnsi="Verdana"/>
          <w:sz w:val="36"/>
          <w:szCs w:val="36"/>
        </w:rPr>
      </w:pPr>
      <w:r>
        <w:rPr>
          <w:rFonts w:ascii="Verdana" w:hAnsi="Verdana"/>
          <w:sz w:val="20"/>
        </w:rPr>
        <w:t>II.2.2</w:t>
      </w:r>
      <w:r w:rsidR="002477A1" w:rsidRPr="002477A1">
        <w:rPr>
          <w:rFonts w:ascii="Verdana" w:hAnsi="Verdana"/>
          <w:sz w:val="20"/>
        </w:rPr>
        <w:t xml:space="preserve">. </w:t>
      </w:r>
      <w:r w:rsidR="00DD3F9B">
        <w:rPr>
          <w:rFonts w:ascii="Verdana" w:hAnsi="Verdana"/>
          <w:sz w:val="20"/>
        </w:rPr>
        <w:t>INCIDENCIA EN LOS ESTADOS PRESUPUESTARIOS DE GASTOS</w:t>
      </w:r>
      <w:r w:rsidR="002477A1" w:rsidRPr="002477A1">
        <w:rPr>
          <w:rFonts w:ascii="Verdana" w:hAnsi="Verdana"/>
          <w:sz w:val="20"/>
        </w:rPr>
        <w:t xml:space="preserve"> </w:t>
      </w:r>
    </w:p>
    <w:p w:rsidR="00B02FFB" w:rsidRDefault="00B02FFB" w:rsidP="002477A1">
      <w:pPr>
        <w:spacing w:after="240" w:line="300" w:lineRule="exact"/>
        <w:jc w:val="both"/>
        <w:rPr>
          <w:rFonts w:ascii="Verdana" w:hAnsi="Verdana"/>
          <w:sz w:val="20"/>
        </w:rPr>
      </w:pPr>
      <w:r w:rsidRPr="00B02FFB">
        <w:rPr>
          <w:rFonts w:ascii="Verdana" w:hAnsi="Verdana"/>
          <w:sz w:val="20"/>
          <w:lang w:val="es-ES"/>
        </w:rPr>
        <w:t>Del</w:t>
      </w:r>
      <w:r w:rsidR="002477A1" w:rsidRPr="002477A1">
        <w:rPr>
          <w:rFonts w:ascii="Verdana" w:hAnsi="Verdana"/>
          <w:sz w:val="20"/>
          <w:lang w:val="es-ES"/>
        </w:rPr>
        <w:t xml:space="preserve"> análisis del expediente remitido, se desprende </w:t>
      </w:r>
      <w:r w:rsidR="00932E1E">
        <w:rPr>
          <w:rFonts w:ascii="Verdana" w:hAnsi="Verdana"/>
          <w:sz w:val="20"/>
          <w:lang w:val="es-ES"/>
        </w:rPr>
        <w:t>potencial incidencia</w:t>
      </w:r>
      <w:r w:rsidR="002477A1" w:rsidRPr="002477A1">
        <w:rPr>
          <w:rFonts w:ascii="Verdana" w:hAnsi="Verdana"/>
          <w:sz w:val="20"/>
          <w:lang w:val="es-ES"/>
        </w:rPr>
        <w:t xml:space="preserve"> </w:t>
      </w:r>
      <w:r w:rsidR="002477A1" w:rsidRPr="002477A1">
        <w:rPr>
          <w:rFonts w:ascii="Verdana" w:hAnsi="Verdana"/>
          <w:sz w:val="20"/>
        </w:rPr>
        <w:t>presupuestaria</w:t>
      </w:r>
      <w:r w:rsidR="00932E1E" w:rsidRPr="002477A1">
        <w:rPr>
          <w:rFonts w:ascii="Verdana" w:hAnsi="Verdana"/>
          <w:sz w:val="20"/>
        </w:rPr>
        <w:t>,</w:t>
      </w:r>
      <w:r w:rsidR="001C08ED">
        <w:rPr>
          <w:rFonts w:ascii="Verdana" w:hAnsi="Verdana"/>
          <w:sz w:val="20"/>
        </w:rPr>
        <w:t xml:space="preserve"> en los estados de gasto de</w:t>
      </w:r>
      <w:r w:rsidR="00932E1E" w:rsidRPr="002477A1">
        <w:rPr>
          <w:rFonts w:ascii="Verdana" w:hAnsi="Verdana"/>
          <w:sz w:val="20"/>
        </w:rPr>
        <w:t xml:space="preserve"> esta Administración</w:t>
      </w:r>
      <w:r w:rsidR="00932E1E">
        <w:rPr>
          <w:rFonts w:ascii="Verdana" w:hAnsi="Verdana"/>
          <w:sz w:val="20"/>
        </w:rPr>
        <w:t>, de la aplicación de determinadas medidas prevista</w:t>
      </w:r>
      <w:r w:rsidR="00DA471B">
        <w:rPr>
          <w:rFonts w:ascii="Verdana" w:hAnsi="Verdana"/>
          <w:sz w:val="20"/>
        </w:rPr>
        <w:t>s</w:t>
      </w:r>
      <w:r w:rsidR="00932E1E">
        <w:rPr>
          <w:rFonts w:ascii="Verdana" w:hAnsi="Verdana"/>
          <w:sz w:val="20"/>
        </w:rPr>
        <w:t xml:space="preserve"> en la ley propuesta</w:t>
      </w:r>
      <w:r w:rsidR="00B35749">
        <w:rPr>
          <w:rFonts w:ascii="Verdana" w:hAnsi="Verdana"/>
          <w:sz w:val="20"/>
        </w:rPr>
        <w:t>.</w:t>
      </w:r>
    </w:p>
    <w:p w:rsidR="00FC0A81" w:rsidRDefault="00B02FFB" w:rsidP="002477A1">
      <w:pPr>
        <w:spacing w:after="240" w:line="300" w:lineRule="exact"/>
        <w:jc w:val="both"/>
        <w:rPr>
          <w:rFonts w:ascii="Verdana" w:hAnsi="Verdana"/>
          <w:sz w:val="20"/>
        </w:rPr>
      </w:pPr>
      <w:r>
        <w:rPr>
          <w:rFonts w:ascii="Verdana" w:hAnsi="Verdana"/>
          <w:sz w:val="20"/>
        </w:rPr>
        <w:t xml:space="preserve">En primer lugar, cabe examinar la </w:t>
      </w:r>
      <w:r w:rsidR="00B97FD3">
        <w:rPr>
          <w:rFonts w:ascii="Verdana" w:hAnsi="Verdana"/>
          <w:sz w:val="20"/>
        </w:rPr>
        <w:t>derivada del desarrollo de las funciones y cometidos que se asignan a la administración ambiental</w:t>
      </w:r>
      <w:r w:rsidR="00371F22">
        <w:rPr>
          <w:rFonts w:ascii="Verdana" w:hAnsi="Verdana"/>
          <w:sz w:val="20"/>
        </w:rPr>
        <w:t xml:space="preserve">, y más en concreto, al </w:t>
      </w:r>
      <w:r w:rsidR="00371F22" w:rsidRPr="00163EAD">
        <w:rPr>
          <w:rFonts w:ascii="Verdana" w:hAnsi="Verdana"/>
          <w:sz w:val="20"/>
        </w:rPr>
        <w:t>órgano ambiental</w:t>
      </w:r>
      <w:r w:rsidR="00371F22">
        <w:rPr>
          <w:rFonts w:ascii="Verdana" w:hAnsi="Verdana"/>
          <w:sz w:val="20"/>
        </w:rPr>
        <w:t xml:space="preserve"> de la CAPV [la Viceconsejería competente en materia de medio ambiental de la Administración General de la CAE</w:t>
      </w:r>
      <w:r w:rsidR="00B97FD3">
        <w:rPr>
          <w:rFonts w:ascii="Verdana" w:hAnsi="Verdana"/>
          <w:sz w:val="20"/>
        </w:rPr>
        <w:t xml:space="preserve"> </w:t>
      </w:r>
      <w:r w:rsidR="00371F22">
        <w:rPr>
          <w:rFonts w:ascii="Verdana" w:hAnsi="Verdana"/>
          <w:sz w:val="20"/>
        </w:rPr>
        <w:t>u órgano que la sustituya, en definición del artículo 2.p)]</w:t>
      </w:r>
      <w:r w:rsidR="00EF63C3">
        <w:rPr>
          <w:rFonts w:ascii="Verdana" w:hAnsi="Verdana"/>
          <w:sz w:val="20"/>
        </w:rPr>
        <w:t>, entre las que destacaremos:</w:t>
      </w:r>
    </w:p>
    <w:p w:rsidR="00847E74" w:rsidRDefault="00847E74" w:rsidP="002477A1">
      <w:pPr>
        <w:spacing w:after="240" w:line="300" w:lineRule="exact"/>
        <w:jc w:val="both"/>
        <w:rPr>
          <w:rFonts w:ascii="Verdana" w:hAnsi="Verdana"/>
          <w:sz w:val="20"/>
        </w:rPr>
      </w:pPr>
      <w:r>
        <w:rPr>
          <w:rFonts w:ascii="Verdana" w:hAnsi="Verdana"/>
          <w:sz w:val="20"/>
        </w:rPr>
        <w:t>- la llevanza de los registros mencionados en el apartado anterior</w:t>
      </w:r>
      <w:r w:rsidR="006E26DB">
        <w:rPr>
          <w:rFonts w:ascii="Verdana" w:hAnsi="Verdana"/>
          <w:sz w:val="20"/>
        </w:rPr>
        <w:t xml:space="preserve">, en particular los </w:t>
      </w:r>
      <w:r w:rsidR="00610799">
        <w:rPr>
          <w:rFonts w:ascii="Verdana" w:hAnsi="Verdana"/>
          <w:sz w:val="20"/>
        </w:rPr>
        <w:t>de nueva creación</w:t>
      </w:r>
      <w:r w:rsidR="0026388A">
        <w:rPr>
          <w:rFonts w:ascii="Verdana" w:hAnsi="Verdana"/>
          <w:sz w:val="20"/>
        </w:rPr>
        <w:t>.</w:t>
      </w:r>
    </w:p>
    <w:p w:rsidR="00EF63C3" w:rsidRDefault="00EF63C3" w:rsidP="002477A1">
      <w:pPr>
        <w:spacing w:after="240" w:line="300" w:lineRule="exact"/>
        <w:jc w:val="both"/>
        <w:rPr>
          <w:rFonts w:ascii="Verdana" w:hAnsi="Verdana"/>
          <w:sz w:val="20"/>
        </w:rPr>
      </w:pPr>
      <w:r>
        <w:rPr>
          <w:rFonts w:ascii="Verdana" w:hAnsi="Verdana"/>
          <w:sz w:val="20"/>
        </w:rPr>
        <w:t>-</w:t>
      </w:r>
      <w:r w:rsidR="00037961">
        <w:rPr>
          <w:rFonts w:ascii="Verdana" w:hAnsi="Verdana"/>
          <w:sz w:val="20"/>
        </w:rPr>
        <w:t xml:space="preserve"> e</w:t>
      </w:r>
      <w:r>
        <w:rPr>
          <w:rFonts w:ascii="Verdana" w:hAnsi="Verdana"/>
          <w:sz w:val="20"/>
        </w:rPr>
        <w:t xml:space="preserve">laboración y publicación del informe de coyuntura anual y </w:t>
      </w:r>
      <w:r w:rsidR="00037961">
        <w:rPr>
          <w:rFonts w:ascii="Verdana" w:hAnsi="Verdana"/>
          <w:sz w:val="20"/>
        </w:rPr>
        <w:t xml:space="preserve">del informe </w:t>
      </w:r>
      <w:r>
        <w:rPr>
          <w:rFonts w:ascii="Verdana" w:hAnsi="Verdana"/>
          <w:sz w:val="20"/>
        </w:rPr>
        <w:t>completo cuatrienal [art.12.2]</w:t>
      </w:r>
      <w:r w:rsidR="00037961">
        <w:rPr>
          <w:rFonts w:ascii="Verdana" w:hAnsi="Verdana"/>
          <w:sz w:val="20"/>
        </w:rPr>
        <w:t>.</w:t>
      </w:r>
    </w:p>
    <w:p w:rsidR="00037961" w:rsidRPr="00037961" w:rsidRDefault="00037961" w:rsidP="002477A1">
      <w:pPr>
        <w:spacing w:after="240" w:line="300" w:lineRule="exact"/>
        <w:jc w:val="both"/>
        <w:rPr>
          <w:rFonts w:ascii="Verdana" w:hAnsi="Verdana"/>
          <w:sz w:val="20"/>
        </w:rPr>
      </w:pPr>
      <w:r>
        <w:rPr>
          <w:rFonts w:ascii="Verdana" w:hAnsi="Verdana"/>
          <w:sz w:val="20"/>
        </w:rPr>
        <w:t xml:space="preserve">- organización, gestión y evaluación del Sistema de Información Ambiental </w:t>
      </w:r>
      <w:r w:rsidRPr="00037961">
        <w:rPr>
          <w:rFonts w:ascii="Verdana" w:hAnsi="Verdana"/>
          <w:i/>
          <w:sz w:val="20"/>
        </w:rPr>
        <w:t>Ingurunet</w:t>
      </w:r>
      <w:r>
        <w:rPr>
          <w:rFonts w:ascii="Verdana" w:hAnsi="Verdana"/>
          <w:i/>
          <w:sz w:val="20"/>
        </w:rPr>
        <w:t xml:space="preserve"> </w:t>
      </w:r>
      <w:r>
        <w:rPr>
          <w:rFonts w:ascii="Verdana" w:hAnsi="Verdana"/>
          <w:sz w:val="20"/>
        </w:rPr>
        <w:t>[art.13</w:t>
      </w:r>
      <w:r w:rsidR="00CF0F6F">
        <w:rPr>
          <w:rFonts w:ascii="Verdana" w:hAnsi="Verdana"/>
          <w:sz w:val="20"/>
        </w:rPr>
        <w:t>].</w:t>
      </w:r>
      <w:r w:rsidR="00847E74">
        <w:rPr>
          <w:rFonts w:ascii="Verdana" w:hAnsi="Verdana"/>
          <w:sz w:val="20"/>
        </w:rPr>
        <w:t xml:space="preserve"> </w:t>
      </w:r>
      <w:r w:rsidR="00610799">
        <w:rPr>
          <w:rFonts w:ascii="Verdana" w:hAnsi="Verdana"/>
          <w:sz w:val="20"/>
        </w:rPr>
        <w:t>Ha de decirse aquí también que la</w:t>
      </w:r>
      <w:r w:rsidR="00BC7BAE">
        <w:rPr>
          <w:rFonts w:ascii="Verdana" w:hAnsi="Verdana"/>
          <w:sz w:val="20"/>
        </w:rPr>
        <w:t xml:space="preserve"> vigente </w:t>
      </w:r>
      <w:r w:rsidR="00610799">
        <w:rPr>
          <w:rFonts w:ascii="Verdana" w:hAnsi="Verdana"/>
          <w:sz w:val="20"/>
        </w:rPr>
        <w:t>Ley 3/1998, de 27 de febrero ya prevé la creación y gestión de una base de datos ambientales, tanto documentales como cartográficos que faciliten</w:t>
      </w:r>
      <w:r w:rsidR="004F7743">
        <w:rPr>
          <w:rFonts w:ascii="Verdana" w:hAnsi="Verdana"/>
          <w:sz w:val="20"/>
        </w:rPr>
        <w:t xml:space="preserve"> la</w:t>
      </w:r>
      <w:r w:rsidR="00610799">
        <w:rPr>
          <w:rFonts w:ascii="Verdana" w:hAnsi="Verdana"/>
          <w:sz w:val="20"/>
        </w:rPr>
        <w:t xml:space="preserve"> información sobre los recursos ambientales de la CAE.</w:t>
      </w:r>
    </w:p>
    <w:p w:rsidR="0026388A" w:rsidRDefault="00037961" w:rsidP="002477A1">
      <w:pPr>
        <w:spacing w:after="240" w:line="300" w:lineRule="exact"/>
        <w:jc w:val="both"/>
        <w:rPr>
          <w:rFonts w:ascii="Verdana" w:hAnsi="Verdana"/>
          <w:sz w:val="20"/>
        </w:rPr>
      </w:pPr>
      <w:r>
        <w:rPr>
          <w:rFonts w:ascii="Verdana" w:hAnsi="Verdana"/>
          <w:sz w:val="20"/>
        </w:rPr>
        <w:lastRenderedPageBreak/>
        <w:t>-</w:t>
      </w:r>
      <w:r w:rsidR="007D2242">
        <w:rPr>
          <w:rFonts w:ascii="Verdana" w:hAnsi="Verdana"/>
          <w:sz w:val="20"/>
        </w:rPr>
        <w:t xml:space="preserve"> </w:t>
      </w:r>
      <w:r w:rsidR="00E02AD9">
        <w:rPr>
          <w:rFonts w:ascii="Verdana" w:hAnsi="Verdana"/>
          <w:sz w:val="20"/>
        </w:rPr>
        <w:t>tareas necesarias para dar respuesta a las consultas previas a los procedimientos de intervención ambiental [art.21]</w:t>
      </w:r>
      <w:r w:rsidR="0026388A">
        <w:rPr>
          <w:rFonts w:ascii="Verdana" w:hAnsi="Verdana"/>
          <w:sz w:val="20"/>
        </w:rPr>
        <w:t>.</w:t>
      </w:r>
    </w:p>
    <w:p w:rsidR="00037961" w:rsidRDefault="0026388A" w:rsidP="002477A1">
      <w:pPr>
        <w:spacing w:after="240" w:line="300" w:lineRule="exact"/>
        <w:jc w:val="both"/>
        <w:rPr>
          <w:rFonts w:ascii="Verdana" w:hAnsi="Verdana"/>
          <w:sz w:val="20"/>
        </w:rPr>
      </w:pPr>
      <w:r>
        <w:rPr>
          <w:rFonts w:ascii="Verdana" w:hAnsi="Verdana"/>
          <w:sz w:val="20"/>
        </w:rPr>
        <w:t>-</w:t>
      </w:r>
      <w:r w:rsidR="00746830">
        <w:rPr>
          <w:rFonts w:ascii="Verdana" w:hAnsi="Verdana"/>
          <w:sz w:val="20"/>
        </w:rPr>
        <w:t xml:space="preserve"> </w:t>
      </w:r>
      <w:r>
        <w:rPr>
          <w:rFonts w:ascii="Verdana" w:hAnsi="Verdana"/>
          <w:sz w:val="20"/>
        </w:rPr>
        <w:t>tareas derivadas</w:t>
      </w:r>
      <w:r w:rsidR="00746830">
        <w:rPr>
          <w:rFonts w:ascii="Verdana" w:hAnsi="Verdana"/>
          <w:sz w:val="20"/>
        </w:rPr>
        <w:t xml:space="preserve"> de</w:t>
      </w:r>
      <w:r>
        <w:rPr>
          <w:rFonts w:ascii="Verdana" w:hAnsi="Verdana"/>
          <w:sz w:val="20"/>
        </w:rPr>
        <w:t xml:space="preserve"> la gestión de solicitudes de </w:t>
      </w:r>
      <w:r w:rsidR="00746830">
        <w:rPr>
          <w:rFonts w:ascii="Verdana" w:hAnsi="Verdana"/>
          <w:sz w:val="20"/>
        </w:rPr>
        <w:t>autorizaciones</w:t>
      </w:r>
      <w:r w:rsidR="00734D6B">
        <w:rPr>
          <w:rFonts w:ascii="Verdana" w:hAnsi="Verdana"/>
          <w:sz w:val="20"/>
        </w:rPr>
        <w:t xml:space="preserve"> </w:t>
      </w:r>
      <w:r w:rsidR="009E4F95">
        <w:rPr>
          <w:rFonts w:ascii="Verdana" w:hAnsi="Verdana"/>
          <w:sz w:val="20"/>
        </w:rPr>
        <w:t xml:space="preserve">(AAI, AAU) </w:t>
      </w:r>
      <w:r w:rsidR="001429EF">
        <w:rPr>
          <w:rFonts w:ascii="Verdana" w:hAnsi="Verdana"/>
          <w:sz w:val="20"/>
        </w:rPr>
        <w:t>prevista</w:t>
      </w:r>
      <w:r w:rsidR="00017C40">
        <w:rPr>
          <w:rFonts w:ascii="Verdana" w:hAnsi="Verdana"/>
          <w:sz w:val="20"/>
        </w:rPr>
        <w:t>s en la ley</w:t>
      </w:r>
      <w:r w:rsidR="00E10AA2">
        <w:rPr>
          <w:rFonts w:ascii="Verdana" w:hAnsi="Verdana"/>
          <w:sz w:val="20"/>
        </w:rPr>
        <w:t>, así como de la intervención en procesos de evaluación ambiental,</w:t>
      </w:r>
      <w:r w:rsidR="00746830">
        <w:rPr>
          <w:rFonts w:ascii="Verdana" w:hAnsi="Verdana"/>
          <w:sz w:val="20"/>
        </w:rPr>
        <w:t xml:space="preserve"> cuando</w:t>
      </w:r>
      <w:r w:rsidR="00734D6B">
        <w:rPr>
          <w:rFonts w:ascii="Verdana" w:hAnsi="Verdana"/>
          <w:sz w:val="20"/>
        </w:rPr>
        <w:t xml:space="preserve"> generen trámites novedosos respecto de los procedimien</w:t>
      </w:r>
      <w:r w:rsidR="001C08ED">
        <w:rPr>
          <w:rFonts w:ascii="Verdana" w:hAnsi="Verdana"/>
          <w:sz w:val="20"/>
        </w:rPr>
        <w:t xml:space="preserve">tos vigentes, ello sin perjuicio de que el impacto resultante en los estados de gastos pueda resultar </w:t>
      </w:r>
      <w:r w:rsidR="00E10AA2">
        <w:rPr>
          <w:rFonts w:ascii="Verdana" w:hAnsi="Verdana"/>
          <w:sz w:val="20"/>
        </w:rPr>
        <w:t xml:space="preserve">en algunos casos </w:t>
      </w:r>
      <w:r w:rsidR="001C08ED">
        <w:rPr>
          <w:rFonts w:ascii="Verdana" w:hAnsi="Verdana"/>
          <w:sz w:val="20"/>
        </w:rPr>
        <w:t xml:space="preserve">negativo </w:t>
      </w:r>
      <w:r w:rsidR="00E10AA2">
        <w:rPr>
          <w:rFonts w:ascii="Verdana" w:hAnsi="Verdana"/>
          <w:sz w:val="20"/>
        </w:rPr>
        <w:t>[</w:t>
      </w:r>
      <w:r w:rsidR="001C08ED">
        <w:rPr>
          <w:rFonts w:ascii="Verdana" w:hAnsi="Verdana"/>
          <w:sz w:val="20"/>
        </w:rPr>
        <w:t>–menos gasto- por el ahorro que pueda suponer la integración de trámites correspondientes a diversos procedimientos que en la actualidad se siguen de manera independiente]</w:t>
      </w:r>
      <w:r w:rsidR="00734D6B">
        <w:rPr>
          <w:rFonts w:ascii="Verdana" w:hAnsi="Verdana"/>
          <w:sz w:val="20"/>
        </w:rPr>
        <w:t xml:space="preserve">. </w:t>
      </w:r>
    </w:p>
    <w:p w:rsidR="00E35D2D" w:rsidRDefault="00017C40" w:rsidP="002477A1">
      <w:pPr>
        <w:spacing w:after="240" w:line="300" w:lineRule="exact"/>
        <w:jc w:val="both"/>
        <w:rPr>
          <w:rFonts w:ascii="Verdana" w:hAnsi="Verdana"/>
          <w:sz w:val="20"/>
        </w:rPr>
      </w:pPr>
      <w:r w:rsidRPr="00FD2D4C">
        <w:rPr>
          <w:rFonts w:ascii="Verdana" w:hAnsi="Verdana"/>
          <w:sz w:val="20"/>
        </w:rPr>
        <w:t>-</w:t>
      </w:r>
      <w:r w:rsidR="00EB6FFC" w:rsidRPr="00FD2D4C">
        <w:rPr>
          <w:rFonts w:ascii="Verdana" w:hAnsi="Verdana"/>
          <w:sz w:val="20"/>
        </w:rPr>
        <w:t xml:space="preserve"> </w:t>
      </w:r>
      <w:r w:rsidR="00671323" w:rsidRPr="00FD2D4C">
        <w:rPr>
          <w:rFonts w:ascii="Verdana" w:hAnsi="Verdana"/>
          <w:sz w:val="20"/>
        </w:rPr>
        <w:t>tareas de control</w:t>
      </w:r>
      <w:r w:rsidR="002D2338" w:rsidRPr="00FD2D4C">
        <w:rPr>
          <w:rFonts w:ascii="Verdana" w:hAnsi="Verdana"/>
          <w:sz w:val="20"/>
        </w:rPr>
        <w:t>, vigilancia</w:t>
      </w:r>
      <w:r w:rsidR="00671323" w:rsidRPr="00FD2D4C">
        <w:rPr>
          <w:rFonts w:ascii="Verdana" w:hAnsi="Verdana"/>
          <w:sz w:val="20"/>
        </w:rPr>
        <w:t xml:space="preserve"> e inspección</w:t>
      </w:r>
      <w:r w:rsidR="007F69CD" w:rsidRPr="00FD2D4C">
        <w:rPr>
          <w:rFonts w:ascii="Verdana" w:hAnsi="Verdana"/>
          <w:sz w:val="20"/>
        </w:rPr>
        <w:t xml:space="preserve"> </w:t>
      </w:r>
      <w:r w:rsidR="00397C20" w:rsidRPr="00FD2D4C">
        <w:rPr>
          <w:rFonts w:ascii="Verdana" w:hAnsi="Verdana"/>
          <w:sz w:val="20"/>
        </w:rPr>
        <w:t>en el ámbito competencial de esta administraci</w:t>
      </w:r>
      <w:r w:rsidR="004C4DAA">
        <w:rPr>
          <w:rFonts w:ascii="Verdana" w:hAnsi="Verdana"/>
          <w:sz w:val="20"/>
        </w:rPr>
        <w:t>ón, según se regula en el título VII de la ley proyectada.</w:t>
      </w:r>
      <w:r w:rsidR="00E35D2D">
        <w:rPr>
          <w:rFonts w:ascii="Verdana" w:hAnsi="Verdana"/>
          <w:sz w:val="20"/>
        </w:rPr>
        <w:t xml:space="preserve"> </w:t>
      </w:r>
    </w:p>
    <w:p w:rsidR="00017C40" w:rsidRDefault="00E35D2D" w:rsidP="002477A1">
      <w:pPr>
        <w:spacing w:after="240" w:line="300" w:lineRule="exact"/>
        <w:jc w:val="both"/>
        <w:rPr>
          <w:rFonts w:ascii="Verdana" w:hAnsi="Verdana"/>
          <w:sz w:val="20"/>
        </w:rPr>
      </w:pPr>
      <w:r>
        <w:rPr>
          <w:rFonts w:ascii="Verdana" w:hAnsi="Verdana"/>
          <w:sz w:val="20"/>
        </w:rPr>
        <w:t>- gastos de ejecución subsidiaria de medidas correctoras (sin perjuicio de que puedan repercutirse al titular de la actividad por la vía de apremio).</w:t>
      </w:r>
    </w:p>
    <w:p w:rsidR="00AF75DB" w:rsidRDefault="00AF75DB" w:rsidP="001A7D91">
      <w:pPr>
        <w:spacing w:after="240" w:line="300" w:lineRule="exact"/>
        <w:jc w:val="both"/>
        <w:rPr>
          <w:rFonts w:ascii="Verdana" w:hAnsi="Verdana"/>
          <w:sz w:val="20"/>
        </w:rPr>
      </w:pPr>
      <w:r>
        <w:rPr>
          <w:rFonts w:ascii="Verdana" w:hAnsi="Verdana"/>
          <w:sz w:val="20"/>
        </w:rPr>
        <w:t xml:space="preserve">- gastos de formación </w:t>
      </w:r>
      <w:r w:rsidR="001A7D91">
        <w:rPr>
          <w:rFonts w:ascii="Verdana" w:hAnsi="Verdana"/>
          <w:sz w:val="20"/>
        </w:rPr>
        <w:t xml:space="preserve">ambiental del personal, en lo que competa a esta administración, conforme a lo dispuesto en el artículo 86.3,  </w:t>
      </w:r>
      <w:r w:rsidR="003C3354">
        <w:rPr>
          <w:rFonts w:ascii="Verdana" w:hAnsi="Verdana"/>
          <w:sz w:val="20"/>
        </w:rPr>
        <w:t>así como los derivados de los programas de actuación que ha de elaborar el órgano ambiental en coordinación con otras administraciones públicas en materia de educación y sensibilización ambiental con objetivos específicos y medidas concretas para alcanzarlos</w:t>
      </w:r>
      <w:r w:rsidR="009C0990">
        <w:rPr>
          <w:rFonts w:ascii="Verdana" w:hAnsi="Verdana"/>
          <w:sz w:val="20"/>
        </w:rPr>
        <w:t>, tal y como se pr</w:t>
      </w:r>
      <w:r w:rsidR="00FD2D4C">
        <w:rPr>
          <w:rFonts w:ascii="Verdana" w:hAnsi="Verdana"/>
          <w:sz w:val="20"/>
        </w:rPr>
        <w:t>e</w:t>
      </w:r>
      <w:r w:rsidR="009C0990">
        <w:rPr>
          <w:rFonts w:ascii="Verdana" w:hAnsi="Verdana"/>
          <w:sz w:val="20"/>
        </w:rPr>
        <w:t>vé en el artículo 86.</w:t>
      </w:r>
      <w:r w:rsidR="001A7D91">
        <w:rPr>
          <w:rFonts w:ascii="Verdana" w:hAnsi="Verdana"/>
          <w:sz w:val="20"/>
        </w:rPr>
        <w:t>2,</w:t>
      </w:r>
      <w:r w:rsidR="003A3E39">
        <w:rPr>
          <w:rFonts w:ascii="Verdana" w:hAnsi="Verdana"/>
          <w:sz w:val="20"/>
        </w:rPr>
        <w:t xml:space="preserve"> </w:t>
      </w:r>
      <w:r w:rsidR="006A7DDA">
        <w:rPr>
          <w:rFonts w:ascii="Verdana" w:hAnsi="Verdana"/>
          <w:sz w:val="20"/>
        </w:rPr>
        <w:t xml:space="preserve">y </w:t>
      </w:r>
      <w:r w:rsidR="003A3E39">
        <w:rPr>
          <w:rFonts w:ascii="Verdana" w:hAnsi="Verdana"/>
          <w:sz w:val="20"/>
        </w:rPr>
        <w:t>el otorgamiento de ayudas, suscripción de convenios, o</w:t>
      </w:r>
      <w:r w:rsidR="00FD2D4C">
        <w:rPr>
          <w:rFonts w:ascii="Verdana" w:hAnsi="Verdana"/>
          <w:sz w:val="20"/>
        </w:rPr>
        <w:t xml:space="preserve"> la organización de campañas de información sobre el voluntariado</w:t>
      </w:r>
      <w:r>
        <w:rPr>
          <w:rFonts w:ascii="Verdana" w:hAnsi="Verdana"/>
          <w:sz w:val="20"/>
        </w:rPr>
        <w:t xml:space="preserve"> </w:t>
      </w:r>
      <w:r w:rsidR="003A3E39">
        <w:rPr>
          <w:rFonts w:ascii="Verdana" w:hAnsi="Verdana"/>
          <w:sz w:val="20"/>
        </w:rPr>
        <w:t>a lo</w:t>
      </w:r>
      <w:r w:rsidR="00FD2D4C">
        <w:rPr>
          <w:rFonts w:ascii="Verdana" w:hAnsi="Verdana"/>
          <w:sz w:val="20"/>
        </w:rPr>
        <w:t>s que alude el artículo 87.</w:t>
      </w:r>
      <w:r w:rsidR="003A3E39">
        <w:rPr>
          <w:rFonts w:ascii="Verdana" w:hAnsi="Verdana"/>
          <w:sz w:val="20"/>
        </w:rPr>
        <w:t>2</w:t>
      </w:r>
      <w:r w:rsidR="00FD2D4C">
        <w:rPr>
          <w:rFonts w:ascii="Verdana" w:hAnsi="Verdana"/>
          <w:sz w:val="20"/>
        </w:rPr>
        <w:t>.</w:t>
      </w:r>
    </w:p>
    <w:p w:rsidR="006A7DDA" w:rsidRDefault="006A7DDA" w:rsidP="006A7DDA">
      <w:pPr>
        <w:spacing w:after="240" w:line="300" w:lineRule="exact"/>
        <w:jc w:val="both"/>
        <w:rPr>
          <w:rFonts w:ascii="Verdana" w:hAnsi="Verdana"/>
          <w:sz w:val="20"/>
        </w:rPr>
      </w:pPr>
      <w:r>
        <w:rPr>
          <w:rFonts w:ascii="Verdana" w:hAnsi="Verdana"/>
          <w:sz w:val="20"/>
        </w:rPr>
        <w:t xml:space="preserve">Como apreciación general sobre los contenidos de la memoria económica remitida apuntar que, en opinión de esta Oficina, </w:t>
      </w:r>
      <w:r w:rsidR="002716A6">
        <w:rPr>
          <w:rFonts w:ascii="Verdana" w:hAnsi="Verdana"/>
          <w:sz w:val="20"/>
        </w:rPr>
        <w:t>dicha memoria</w:t>
      </w:r>
      <w:r w:rsidRPr="00D25140">
        <w:rPr>
          <w:rFonts w:ascii="Verdana" w:hAnsi="Verdana"/>
          <w:sz w:val="20"/>
        </w:rPr>
        <w:t>, si bien se extiende (a veces de manera reiterada) sobre aquellos aspectos que pudieran generar un mayor gasto</w:t>
      </w:r>
      <w:r>
        <w:rPr>
          <w:rFonts w:ascii="Verdana" w:hAnsi="Verdana"/>
          <w:sz w:val="20"/>
        </w:rPr>
        <w:t xml:space="preserve"> (particularmente los gastos de personal)</w:t>
      </w:r>
      <w:r w:rsidRPr="00D25140">
        <w:rPr>
          <w:rFonts w:ascii="Verdana" w:hAnsi="Verdana"/>
          <w:sz w:val="20"/>
        </w:rPr>
        <w:t>, no entra</w:t>
      </w:r>
      <w:r>
        <w:rPr>
          <w:rFonts w:ascii="Verdana" w:hAnsi="Verdana"/>
          <w:sz w:val="20"/>
        </w:rPr>
        <w:t xml:space="preserve"> -</w:t>
      </w:r>
      <w:r w:rsidRPr="00D25140">
        <w:rPr>
          <w:rFonts w:ascii="Verdana" w:hAnsi="Verdana"/>
          <w:sz w:val="20"/>
        </w:rPr>
        <w:t>con la</w:t>
      </w:r>
      <w:r>
        <w:rPr>
          <w:rFonts w:ascii="Verdana" w:hAnsi="Verdana"/>
          <w:sz w:val="20"/>
        </w:rPr>
        <w:t>s</w:t>
      </w:r>
      <w:r w:rsidRPr="00D25140">
        <w:rPr>
          <w:rFonts w:ascii="Verdana" w:hAnsi="Verdana"/>
          <w:sz w:val="20"/>
        </w:rPr>
        <w:t xml:space="preserve"> excepciones </w:t>
      </w:r>
      <w:r w:rsidR="000873AA">
        <w:rPr>
          <w:rFonts w:ascii="Verdana" w:hAnsi="Verdana"/>
          <w:sz w:val="20"/>
        </w:rPr>
        <w:t>que citaremos más adelante-</w:t>
      </w:r>
      <w:r w:rsidRPr="00D25140">
        <w:rPr>
          <w:rFonts w:ascii="Verdana" w:hAnsi="Verdana"/>
          <w:sz w:val="20"/>
        </w:rPr>
        <w:t xml:space="preserve"> en detalle suficiente cuando se trata de valorar cuantitativamente </w:t>
      </w:r>
      <w:r>
        <w:rPr>
          <w:rFonts w:ascii="Verdana" w:hAnsi="Verdana"/>
          <w:sz w:val="20"/>
        </w:rPr>
        <w:t xml:space="preserve">todos </w:t>
      </w:r>
      <w:r w:rsidRPr="00D25140">
        <w:rPr>
          <w:rFonts w:ascii="Verdana" w:hAnsi="Verdana"/>
          <w:sz w:val="20"/>
        </w:rPr>
        <w:t xml:space="preserve">los costos </w:t>
      </w:r>
      <w:r>
        <w:rPr>
          <w:rFonts w:ascii="Verdana" w:hAnsi="Verdana"/>
          <w:sz w:val="20"/>
        </w:rPr>
        <w:t xml:space="preserve">adicionales </w:t>
      </w:r>
      <w:r w:rsidRPr="00D25140">
        <w:rPr>
          <w:rFonts w:ascii="Verdana" w:hAnsi="Verdana"/>
          <w:sz w:val="20"/>
        </w:rPr>
        <w:t>esperados en cada concepto</w:t>
      </w:r>
      <w:r>
        <w:rPr>
          <w:rFonts w:ascii="Verdana" w:hAnsi="Verdana"/>
          <w:sz w:val="20"/>
        </w:rPr>
        <w:t xml:space="preserve"> susceptible de generar una variación en el actual nivel de créditos presupuestarios</w:t>
      </w:r>
      <w:r w:rsidRPr="00D25140">
        <w:rPr>
          <w:rFonts w:ascii="Verdana" w:hAnsi="Verdana"/>
          <w:sz w:val="20"/>
        </w:rPr>
        <w:t>,</w:t>
      </w:r>
      <w:r>
        <w:rPr>
          <w:rFonts w:ascii="Verdana" w:hAnsi="Verdana"/>
          <w:sz w:val="20"/>
        </w:rPr>
        <w:t xml:space="preserve"> que, por otro lado, no son convenientemente identificados en todos los casos. </w:t>
      </w:r>
    </w:p>
    <w:p w:rsidR="006A7DDA" w:rsidRDefault="006A7DDA" w:rsidP="006A7DDA">
      <w:pPr>
        <w:spacing w:after="240" w:line="300" w:lineRule="exact"/>
        <w:jc w:val="both"/>
        <w:rPr>
          <w:rFonts w:ascii="Verdana" w:hAnsi="Verdana"/>
          <w:sz w:val="20"/>
        </w:rPr>
      </w:pPr>
      <w:r>
        <w:rPr>
          <w:rFonts w:ascii="Verdana" w:hAnsi="Verdana"/>
          <w:sz w:val="20"/>
        </w:rPr>
        <w:t xml:space="preserve">En la citada memoria, figura un apartado  [a.2.2.4] donde se analizan las novedades del actual proyecto con transcendencia económica, aunque no realiza un contraste, en términos cuantitativos, entre los gastos derivados de las diferentes medidas y actuaciones reguladas en la ley propuesta y aquellos otros gastos en los que ya viniera incurriendo esta administración en cumplimiento de la normativa vigente hasta el momento, lo que dificulta una apreciación adecuada del alcance real de la incidencia económica de la nueva norma en su  presupuesto de gastos. </w:t>
      </w:r>
    </w:p>
    <w:p w:rsidR="002041A8" w:rsidRPr="007A513A" w:rsidRDefault="006A7DDA" w:rsidP="002041A8">
      <w:pPr>
        <w:spacing w:after="240" w:line="300" w:lineRule="exact"/>
        <w:jc w:val="both"/>
        <w:rPr>
          <w:rFonts w:ascii="Arial" w:hAnsi="Arial" w:cs="Arial"/>
          <w:i/>
          <w:sz w:val="20"/>
          <w:lang w:val="es-ES" w:eastAsia="es-ES"/>
        </w:rPr>
      </w:pPr>
      <w:r>
        <w:rPr>
          <w:rFonts w:ascii="Verdana" w:hAnsi="Verdana"/>
          <w:sz w:val="20"/>
        </w:rPr>
        <w:lastRenderedPageBreak/>
        <w:t>Explica la memoria</w:t>
      </w:r>
      <w:r w:rsidR="002041A8" w:rsidRPr="005C3EB0">
        <w:rPr>
          <w:rFonts w:ascii="Verdana" w:hAnsi="Verdana"/>
          <w:sz w:val="20"/>
        </w:rPr>
        <w:t xml:space="preserve"> </w:t>
      </w:r>
      <w:r w:rsidR="002041A8">
        <w:rPr>
          <w:rFonts w:ascii="Verdana" w:hAnsi="Verdana"/>
          <w:sz w:val="20"/>
        </w:rPr>
        <w:t xml:space="preserve">[ap.2.3] </w:t>
      </w:r>
      <w:r w:rsidR="002041A8" w:rsidRPr="005C3EB0">
        <w:rPr>
          <w:rFonts w:ascii="Verdana" w:hAnsi="Verdana"/>
          <w:sz w:val="20"/>
        </w:rPr>
        <w:t>que “</w:t>
      </w:r>
      <w:r w:rsidR="002041A8" w:rsidRPr="005C3EB0">
        <w:rPr>
          <w:rFonts w:ascii="Arial" w:hAnsi="Arial" w:cs="Arial"/>
          <w:i/>
          <w:sz w:val="20"/>
          <w:lang w:val="es-ES" w:eastAsia="es-ES"/>
        </w:rPr>
        <w:t>En concreto, se estima que será necesario aumentar</w:t>
      </w:r>
      <w:r w:rsidR="002041A8" w:rsidRPr="007A513A">
        <w:rPr>
          <w:rFonts w:ascii="Arial" w:hAnsi="Arial" w:cs="Arial"/>
          <w:i/>
          <w:sz w:val="20"/>
          <w:lang w:val="es-ES" w:eastAsia="es-ES"/>
        </w:rPr>
        <w:t xml:space="preserve"> la dotación del personal adscrito a la Viceconsejería de Medio Ambiente. En su caso, este aumento de la estructura podría precisar inversión en equipamiento mobiliario e informático par</w:t>
      </w:r>
      <w:r w:rsidR="002041A8">
        <w:rPr>
          <w:rFonts w:ascii="Arial" w:hAnsi="Arial" w:cs="Arial"/>
          <w:i/>
          <w:sz w:val="20"/>
          <w:lang w:val="es-ES" w:eastAsia="es-ES"/>
        </w:rPr>
        <w:t xml:space="preserve">a cada nuevo puesto que se cree”,  </w:t>
      </w:r>
      <w:r w:rsidR="002041A8">
        <w:rPr>
          <w:rFonts w:ascii="Verdana" w:hAnsi="Verdana" w:cs="Arial"/>
          <w:sz w:val="20"/>
          <w:lang w:val="es-ES" w:eastAsia="es-ES"/>
        </w:rPr>
        <w:t>y que “</w:t>
      </w:r>
      <w:r w:rsidR="002041A8" w:rsidRPr="007A513A">
        <w:rPr>
          <w:rFonts w:ascii="Arial" w:hAnsi="Arial" w:cs="Arial"/>
          <w:i/>
          <w:sz w:val="20"/>
          <w:lang w:val="es-ES" w:eastAsia="es-ES"/>
        </w:rPr>
        <w:t>Por otro lado, el anteproyecto otorga la posibilidad de implantar medidas fiscales y financieras en el ámbito de la administración y protección medioambiental, aunque no detalla los criterios ni la cuantificación de dichos potenciales ingresos, limitándose a determinar el marco normativo para su posterior determinación legal</w:t>
      </w:r>
      <w:r w:rsidR="002041A8">
        <w:rPr>
          <w:rFonts w:ascii="Arial" w:hAnsi="Arial" w:cs="Arial"/>
          <w:i/>
          <w:sz w:val="20"/>
          <w:lang w:val="es-ES" w:eastAsia="es-ES"/>
        </w:rPr>
        <w:t>”</w:t>
      </w:r>
      <w:r w:rsidR="002041A8" w:rsidRPr="007A513A">
        <w:rPr>
          <w:rFonts w:ascii="Arial" w:hAnsi="Arial" w:cs="Arial"/>
          <w:i/>
          <w:sz w:val="20"/>
          <w:lang w:val="es-ES" w:eastAsia="es-ES"/>
        </w:rPr>
        <w:t>.</w:t>
      </w:r>
    </w:p>
    <w:p w:rsidR="00107203" w:rsidRDefault="00994FDE" w:rsidP="006A4C05">
      <w:pPr>
        <w:spacing w:after="240" w:line="300" w:lineRule="exact"/>
        <w:jc w:val="both"/>
        <w:rPr>
          <w:rFonts w:ascii="Verdana" w:hAnsi="Verdana"/>
          <w:sz w:val="20"/>
        </w:rPr>
      </w:pPr>
      <w:r>
        <w:rPr>
          <w:rFonts w:ascii="Verdana" w:hAnsi="Verdana"/>
          <w:sz w:val="20"/>
        </w:rPr>
        <w:t>Destacaremos, siguiendo a la memoria, los siguientes aspectos, por su potencial afección al presupuesto  de gastos de la administración proponente:</w:t>
      </w:r>
    </w:p>
    <w:p w:rsidR="004D6DC6" w:rsidRDefault="00994FDE" w:rsidP="006A4C05">
      <w:pPr>
        <w:spacing w:after="240" w:line="300" w:lineRule="exact"/>
        <w:jc w:val="both"/>
        <w:rPr>
          <w:rFonts w:ascii="Verdana" w:hAnsi="Verdana"/>
          <w:sz w:val="20"/>
          <w:lang w:val="es-ES"/>
        </w:rPr>
      </w:pPr>
      <w:r w:rsidRPr="002041A8">
        <w:rPr>
          <w:rFonts w:ascii="Verdana" w:hAnsi="Verdana"/>
          <w:b/>
          <w:sz w:val="20"/>
        </w:rPr>
        <w:t>1.</w:t>
      </w:r>
      <w:r>
        <w:rPr>
          <w:rFonts w:ascii="Verdana" w:hAnsi="Verdana"/>
          <w:sz w:val="20"/>
        </w:rPr>
        <w:t xml:space="preserve"> </w:t>
      </w:r>
      <w:r w:rsidR="005135DC" w:rsidRPr="005C3EB0">
        <w:rPr>
          <w:rFonts w:ascii="Verdana" w:hAnsi="Verdana"/>
          <w:sz w:val="20"/>
        </w:rPr>
        <w:t xml:space="preserve">En </w:t>
      </w:r>
      <w:r>
        <w:rPr>
          <w:rFonts w:ascii="Verdana" w:hAnsi="Verdana"/>
          <w:sz w:val="20"/>
        </w:rPr>
        <w:t xml:space="preserve">cuanto a necesidades de </w:t>
      </w:r>
      <w:r w:rsidRPr="00994FDE">
        <w:rPr>
          <w:rFonts w:ascii="Verdana" w:hAnsi="Verdana"/>
          <w:b/>
          <w:sz w:val="20"/>
        </w:rPr>
        <w:t>personal</w:t>
      </w:r>
      <w:r w:rsidR="005135DC" w:rsidRPr="005C3EB0">
        <w:rPr>
          <w:rFonts w:ascii="Verdana" w:hAnsi="Verdana"/>
          <w:sz w:val="20"/>
        </w:rPr>
        <w:t xml:space="preserve">, </w:t>
      </w:r>
      <w:r w:rsidR="007A513A">
        <w:rPr>
          <w:rFonts w:ascii="Verdana" w:hAnsi="Verdana"/>
          <w:sz w:val="20"/>
          <w:lang w:val="es-ES"/>
        </w:rPr>
        <w:t>la memoria identifica [ap.2.3.1.4] aquellas tareas que supondrán una mayor carga de trabajo en la Dirección de Administración Ambiental (DAA) y en la Dirección de Patrimonio Natural y Cambio Climático (DPNCC), así como aquellas otras que supondrán una reducción de la carga de trabajo, y concluye [ap.</w:t>
      </w:r>
      <w:r w:rsidR="004D6DC6">
        <w:rPr>
          <w:rFonts w:ascii="Verdana" w:hAnsi="Verdana"/>
          <w:sz w:val="20"/>
          <w:lang w:val="es-ES"/>
        </w:rPr>
        <w:t>2315] señalando unas necesidades de personal estimadas por la DAA relacionadas directamente con la entrada en vigor del anteproyecto</w:t>
      </w:r>
      <w:r w:rsidR="00D020B1">
        <w:rPr>
          <w:rFonts w:ascii="Verdana" w:hAnsi="Verdana"/>
          <w:sz w:val="20"/>
          <w:lang w:val="es-ES"/>
        </w:rPr>
        <w:t xml:space="preserve">, con un coste global de </w:t>
      </w:r>
      <w:r w:rsidR="00D020B1" w:rsidRPr="00D020B1">
        <w:rPr>
          <w:rFonts w:ascii="Verdana" w:hAnsi="Verdana"/>
          <w:b/>
          <w:sz w:val="20"/>
          <w:lang w:val="es-ES"/>
        </w:rPr>
        <w:t>831.149,10,-€</w:t>
      </w:r>
      <w:r w:rsidR="004D6DC6">
        <w:rPr>
          <w:rFonts w:ascii="Verdana" w:hAnsi="Verdana"/>
          <w:sz w:val="20"/>
          <w:lang w:val="es-ES"/>
        </w:rPr>
        <w:t xml:space="preserve"> que se concretarían en un total de </w:t>
      </w:r>
      <w:r w:rsidR="004D6DC6" w:rsidRPr="006A4C05">
        <w:rPr>
          <w:rFonts w:ascii="Verdana" w:hAnsi="Verdana"/>
          <w:b/>
          <w:sz w:val="20"/>
          <w:lang w:val="es-ES"/>
        </w:rPr>
        <w:t>15 personas</w:t>
      </w:r>
      <w:r w:rsidR="00DC0C38">
        <w:rPr>
          <w:rFonts w:ascii="Verdana" w:hAnsi="Verdana"/>
          <w:b/>
          <w:sz w:val="20"/>
          <w:lang w:val="es-ES"/>
        </w:rPr>
        <w:t xml:space="preserve"> en la DAA</w:t>
      </w:r>
      <w:r w:rsidR="006A4C05">
        <w:rPr>
          <w:rFonts w:ascii="Verdana" w:hAnsi="Verdana"/>
          <w:sz w:val="20"/>
          <w:lang w:val="es-ES"/>
        </w:rPr>
        <w:t xml:space="preserve"> [si bien, como se verá a continuación, las plazas que la memoria considera necesarias </w:t>
      </w:r>
      <w:r w:rsidR="00F1263D">
        <w:rPr>
          <w:rFonts w:ascii="Verdana" w:hAnsi="Verdana"/>
          <w:sz w:val="20"/>
          <w:lang w:val="es-ES"/>
        </w:rPr>
        <w:t xml:space="preserve">parecen </w:t>
      </w:r>
      <w:r w:rsidR="006A4C05">
        <w:rPr>
          <w:rFonts w:ascii="Verdana" w:hAnsi="Verdana"/>
          <w:sz w:val="20"/>
          <w:lang w:val="es-ES"/>
        </w:rPr>
        <w:t>alcanza</w:t>
      </w:r>
      <w:r w:rsidR="00C86F9A">
        <w:rPr>
          <w:rFonts w:ascii="Verdana" w:hAnsi="Verdana"/>
          <w:sz w:val="20"/>
          <w:lang w:val="es-ES"/>
        </w:rPr>
        <w:t>r</w:t>
      </w:r>
      <w:r w:rsidR="00F1263D">
        <w:rPr>
          <w:rFonts w:ascii="Verdana" w:hAnsi="Verdana"/>
          <w:sz w:val="20"/>
          <w:lang w:val="es-ES"/>
        </w:rPr>
        <w:t xml:space="preserve"> una cifra total</w:t>
      </w:r>
      <w:r w:rsidR="006A4C05">
        <w:rPr>
          <w:rFonts w:ascii="Verdana" w:hAnsi="Verdana"/>
          <w:sz w:val="20"/>
          <w:lang w:val="es-ES"/>
        </w:rPr>
        <w:t xml:space="preserve"> de </w:t>
      </w:r>
      <w:r w:rsidR="006A4C05" w:rsidRPr="006A4C05">
        <w:rPr>
          <w:rFonts w:ascii="Verdana" w:hAnsi="Verdana"/>
          <w:b/>
          <w:sz w:val="20"/>
          <w:lang w:val="es-ES"/>
        </w:rPr>
        <w:t>19</w:t>
      </w:r>
      <w:r w:rsidR="006A4C05">
        <w:rPr>
          <w:rFonts w:ascii="Verdana" w:hAnsi="Verdana"/>
          <w:sz w:val="20"/>
          <w:lang w:val="es-ES"/>
        </w:rPr>
        <w:t>]</w:t>
      </w:r>
      <w:r w:rsidR="004D6DC6">
        <w:rPr>
          <w:rFonts w:ascii="Verdana" w:hAnsi="Verdana"/>
          <w:sz w:val="20"/>
          <w:lang w:val="es-ES"/>
        </w:rPr>
        <w:t xml:space="preserve">, </w:t>
      </w:r>
      <w:r w:rsidR="00DC0C38">
        <w:rPr>
          <w:rFonts w:ascii="Verdana" w:hAnsi="Verdana"/>
          <w:sz w:val="20"/>
          <w:lang w:val="es-ES"/>
        </w:rPr>
        <w:t>con el siguiente detalle</w:t>
      </w:r>
      <w:r w:rsidR="004D6DC6">
        <w:rPr>
          <w:rFonts w:ascii="Verdana" w:hAnsi="Verdana"/>
          <w:sz w:val="20"/>
          <w:lang w:val="es-ES"/>
        </w:rPr>
        <w:t>:</w:t>
      </w:r>
    </w:p>
    <w:p w:rsidR="007A513A" w:rsidRDefault="004D6DC6" w:rsidP="006A4C05">
      <w:pPr>
        <w:pStyle w:val="Prrafodelista"/>
        <w:numPr>
          <w:ilvl w:val="0"/>
          <w:numId w:val="11"/>
        </w:numPr>
        <w:spacing w:after="240" w:line="300" w:lineRule="exact"/>
        <w:ind w:left="0" w:firstLine="0"/>
        <w:contextualSpacing w:val="0"/>
        <w:jc w:val="both"/>
        <w:rPr>
          <w:rFonts w:ascii="Verdana" w:hAnsi="Verdana"/>
          <w:sz w:val="20"/>
          <w:lang w:val="es-ES"/>
        </w:rPr>
      </w:pPr>
      <w:r w:rsidRPr="00292A3A">
        <w:rPr>
          <w:rFonts w:ascii="Verdana" w:hAnsi="Verdana"/>
          <w:sz w:val="20"/>
          <w:lang w:val="es-ES"/>
        </w:rPr>
        <w:t>5</w:t>
      </w:r>
      <w:r>
        <w:rPr>
          <w:rFonts w:ascii="Verdana" w:hAnsi="Verdana"/>
          <w:sz w:val="20"/>
          <w:lang w:val="es-ES"/>
        </w:rPr>
        <w:t xml:space="preserve"> personas</w:t>
      </w:r>
      <w:r w:rsidR="00292A3A">
        <w:rPr>
          <w:rFonts w:ascii="Verdana" w:hAnsi="Verdana"/>
          <w:sz w:val="20"/>
          <w:lang w:val="es-ES"/>
        </w:rPr>
        <w:t xml:space="preserve"> más</w:t>
      </w:r>
      <w:r>
        <w:rPr>
          <w:rFonts w:ascii="Verdana" w:hAnsi="Verdana"/>
          <w:sz w:val="20"/>
          <w:lang w:val="es-ES"/>
        </w:rPr>
        <w:t xml:space="preserve"> (</w:t>
      </w:r>
      <w:r w:rsidRPr="00292A3A">
        <w:rPr>
          <w:rFonts w:ascii="Verdana" w:hAnsi="Verdana"/>
          <w:b/>
          <w:sz w:val="20"/>
          <w:lang w:val="es-ES"/>
        </w:rPr>
        <w:t>3 técnicos</w:t>
      </w:r>
      <w:r>
        <w:rPr>
          <w:rFonts w:ascii="Verdana" w:hAnsi="Verdana"/>
          <w:sz w:val="20"/>
          <w:lang w:val="es-ES"/>
        </w:rPr>
        <w:t xml:space="preserve"> de medio ambiente y </w:t>
      </w:r>
      <w:r w:rsidRPr="00292A3A">
        <w:rPr>
          <w:rFonts w:ascii="Verdana" w:hAnsi="Verdana"/>
          <w:b/>
          <w:sz w:val="20"/>
          <w:lang w:val="es-ES"/>
        </w:rPr>
        <w:t>2 asesores jurídicos</w:t>
      </w:r>
      <w:r>
        <w:rPr>
          <w:rFonts w:ascii="Verdana" w:hAnsi="Verdana"/>
          <w:sz w:val="20"/>
          <w:lang w:val="es-ES"/>
        </w:rPr>
        <w:t xml:space="preserve"> que, tras finalizar el período de adaptación de las actividades existentes, serían necesarias debido al aumento de la carga de trabajo general y a la asunción de tareas de inspección y control en las AAU.</w:t>
      </w:r>
      <w:r w:rsidR="00606E3C">
        <w:rPr>
          <w:rFonts w:ascii="Verdana" w:hAnsi="Verdana"/>
          <w:sz w:val="20"/>
          <w:lang w:val="es-ES"/>
        </w:rPr>
        <w:t xml:space="preserve"> No se periodifica la implementación de tales recursos ni la imputación de gasto anual durante el referido período de adaptación.</w:t>
      </w:r>
    </w:p>
    <w:p w:rsidR="00673EE2" w:rsidRPr="009D3FB8" w:rsidRDefault="004D6DC6" w:rsidP="006A4C05">
      <w:pPr>
        <w:pStyle w:val="Prrafodelista"/>
        <w:numPr>
          <w:ilvl w:val="0"/>
          <w:numId w:val="11"/>
        </w:numPr>
        <w:spacing w:after="240" w:line="300" w:lineRule="exact"/>
        <w:ind w:left="0" w:firstLine="0"/>
        <w:contextualSpacing w:val="0"/>
        <w:jc w:val="both"/>
        <w:rPr>
          <w:rFonts w:ascii="Verdana" w:hAnsi="Verdana"/>
          <w:sz w:val="20"/>
        </w:rPr>
      </w:pPr>
      <w:r w:rsidRPr="00673EE2">
        <w:rPr>
          <w:rFonts w:ascii="Verdana" w:hAnsi="Verdana"/>
          <w:sz w:val="20"/>
          <w:lang w:val="es-ES"/>
        </w:rPr>
        <w:t xml:space="preserve">En cuanto al servicio de IPPC, señala la memoria </w:t>
      </w:r>
      <w:r w:rsidRPr="009D3FB8">
        <w:rPr>
          <w:rFonts w:ascii="Verdana" w:hAnsi="Verdana"/>
          <w:sz w:val="20"/>
          <w:lang w:val="es-ES"/>
        </w:rPr>
        <w:t xml:space="preserve">que </w:t>
      </w:r>
      <w:r w:rsidR="009B62D1" w:rsidRPr="009D3FB8">
        <w:rPr>
          <w:rFonts w:ascii="Verdana" w:hAnsi="Verdana"/>
          <w:sz w:val="20"/>
          <w:lang w:val="es-ES"/>
        </w:rPr>
        <w:t>“</w:t>
      </w:r>
      <w:r w:rsidR="00673EE2" w:rsidRPr="009D3FB8">
        <w:rPr>
          <w:rFonts w:ascii="Verdana" w:hAnsi="Verdana" w:cs="Arial"/>
          <w:i/>
          <w:sz w:val="20"/>
        </w:rPr>
        <w:t>no se plantean cambios relevantes en la Ley de Administración Ambiental que puedan</w:t>
      </w:r>
      <w:r w:rsidR="00AB5CB4">
        <w:rPr>
          <w:rFonts w:ascii="Verdana" w:hAnsi="Verdana" w:cs="Arial"/>
          <w:i/>
          <w:sz w:val="20"/>
        </w:rPr>
        <w:t xml:space="preserve"> suponer una carga de trabajo</w:t>
      </w:r>
      <w:r w:rsidR="00673EE2" w:rsidRPr="009D3FB8">
        <w:rPr>
          <w:rFonts w:ascii="Verdana" w:hAnsi="Verdana" w:cs="Arial"/>
          <w:i/>
          <w:sz w:val="20"/>
        </w:rPr>
        <w:t xml:space="preserve">  significativamente superior a la actual, si bien, habida cuenta de la escasez de medios humanos que caracteriza al citado servicio, la reestructuración que necesariamente se llevará a cabo incluirá la adscripción de los técnicos actualmente dedicados a licencias de actividad (3 técnicos) al servicio de IPPC</w:t>
      </w:r>
      <w:r w:rsidR="009B62D1" w:rsidRPr="009D3FB8">
        <w:rPr>
          <w:rFonts w:ascii="Verdana" w:hAnsi="Verdana" w:cs="Arial"/>
          <w:i/>
          <w:sz w:val="20"/>
        </w:rPr>
        <w:t>”</w:t>
      </w:r>
      <w:r w:rsidR="00673EE2" w:rsidRPr="009D3FB8">
        <w:rPr>
          <w:rFonts w:ascii="Verdana" w:hAnsi="Verdana" w:cs="Arial"/>
          <w:i/>
          <w:sz w:val="20"/>
        </w:rPr>
        <w:t>.</w:t>
      </w:r>
      <w:r w:rsidR="00673EE2" w:rsidRPr="009D3FB8">
        <w:rPr>
          <w:rFonts w:ascii="Verdana" w:hAnsi="Verdana" w:cs="Arial"/>
          <w:sz w:val="20"/>
        </w:rPr>
        <w:t xml:space="preserve"> De lo que</w:t>
      </w:r>
      <w:r w:rsidR="00673EE2" w:rsidRPr="009D3FB8">
        <w:rPr>
          <w:rFonts w:ascii="Verdana" w:hAnsi="Verdana"/>
          <w:sz w:val="20"/>
        </w:rPr>
        <w:t xml:space="preserve"> parece deducirse que la nueva norma no</w:t>
      </w:r>
      <w:r w:rsidR="00673EE2">
        <w:rPr>
          <w:rFonts w:ascii="Verdana" w:hAnsi="Verdana"/>
          <w:sz w:val="20"/>
        </w:rPr>
        <w:t xml:space="preserve"> incidirá significativamente en las tareas de tal servicio</w:t>
      </w:r>
      <w:r w:rsidR="009B62D1">
        <w:rPr>
          <w:rFonts w:ascii="Verdana" w:hAnsi="Verdana"/>
          <w:sz w:val="20"/>
        </w:rPr>
        <w:t xml:space="preserve"> IPPC</w:t>
      </w:r>
      <w:r w:rsidR="00673EE2">
        <w:rPr>
          <w:rFonts w:ascii="Verdana" w:hAnsi="Verdana"/>
          <w:sz w:val="20"/>
        </w:rPr>
        <w:t>, y que la adscripción que se prevé al mismo de los tres técnicos que, según parece desprenderse de lo</w:t>
      </w:r>
      <w:r w:rsidR="00013715">
        <w:rPr>
          <w:rFonts w:ascii="Verdana" w:hAnsi="Verdana"/>
          <w:sz w:val="20"/>
        </w:rPr>
        <w:t xml:space="preserve"> </w:t>
      </w:r>
      <w:r w:rsidR="00673EE2">
        <w:rPr>
          <w:rFonts w:ascii="Verdana" w:hAnsi="Verdana"/>
          <w:sz w:val="20"/>
        </w:rPr>
        <w:t>expuesto en la memoria, provendrán de otro servicio o unidad orgánica (“</w:t>
      </w:r>
      <w:r w:rsidR="00673EE2" w:rsidRPr="00673EE2">
        <w:rPr>
          <w:rFonts w:ascii="Verdana" w:hAnsi="Verdana"/>
          <w:i/>
          <w:sz w:val="20"/>
        </w:rPr>
        <w:t>La desaparición  del IMC en los trámites de licencia de la actividad supondrá que el personal actualmente dedica</w:t>
      </w:r>
      <w:r w:rsidR="00673EE2">
        <w:rPr>
          <w:rFonts w:ascii="Verdana" w:hAnsi="Verdana"/>
          <w:i/>
          <w:sz w:val="20"/>
        </w:rPr>
        <w:t>d</w:t>
      </w:r>
      <w:r w:rsidR="00673EE2" w:rsidRPr="00673EE2">
        <w:rPr>
          <w:rFonts w:ascii="Verdana" w:hAnsi="Verdana"/>
          <w:i/>
          <w:sz w:val="20"/>
        </w:rPr>
        <w:t>o a esa labor pres</w:t>
      </w:r>
      <w:r w:rsidR="00E74EFC">
        <w:rPr>
          <w:rFonts w:ascii="Verdana" w:hAnsi="Verdana"/>
          <w:i/>
          <w:sz w:val="20"/>
        </w:rPr>
        <w:t>t</w:t>
      </w:r>
      <w:r w:rsidR="00673EE2" w:rsidRPr="00673EE2">
        <w:rPr>
          <w:rFonts w:ascii="Verdana" w:hAnsi="Verdana"/>
          <w:i/>
          <w:sz w:val="20"/>
        </w:rPr>
        <w:t>e su</w:t>
      </w:r>
      <w:r w:rsidR="00673EE2">
        <w:rPr>
          <w:rFonts w:ascii="Verdana" w:hAnsi="Verdana"/>
          <w:i/>
          <w:sz w:val="20"/>
        </w:rPr>
        <w:t xml:space="preserve"> </w:t>
      </w:r>
      <w:r w:rsidR="00673EE2" w:rsidRPr="00673EE2">
        <w:rPr>
          <w:rFonts w:ascii="Verdana" w:hAnsi="Verdana"/>
          <w:i/>
          <w:sz w:val="20"/>
        </w:rPr>
        <w:t>dedicación al servicio IPPC”)</w:t>
      </w:r>
      <w:r w:rsidR="00673EE2" w:rsidRPr="00673EE2">
        <w:rPr>
          <w:rFonts w:ascii="Verdana" w:hAnsi="Verdana"/>
          <w:sz w:val="20"/>
        </w:rPr>
        <w:t xml:space="preserve"> </w:t>
      </w:r>
      <w:r w:rsidR="009B62D1">
        <w:rPr>
          <w:rFonts w:ascii="Verdana" w:hAnsi="Verdana"/>
          <w:sz w:val="20"/>
        </w:rPr>
        <w:t xml:space="preserve">tiene como finalidad cubrir necesidades preexistentes a las que provocaría </w:t>
      </w:r>
      <w:r w:rsidR="00F45D53">
        <w:rPr>
          <w:rFonts w:ascii="Verdana" w:hAnsi="Verdana"/>
          <w:sz w:val="20"/>
        </w:rPr>
        <w:t xml:space="preserve">por sí misma </w:t>
      </w:r>
      <w:r w:rsidR="009B62D1">
        <w:rPr>
          <w:rFonts w:ascii="Verdana" w:hAnsi="Verdana"/>
          <w:sz w:val="20"/>
        </w:rPr>
        <w:t xml:space="preserve">la </w:t>
      </w:r>
      <w:r w:rsidR="00F45D53">
        <w:rPr>
          <w:rFonts w:ascii="Verdana" w:hAnsi="Verdana"/>
          <w:sz w:val="20"/>
        </w:rPr>
        <w:t>norma propuesta</w:t>
      </w:r>
      <w:r w:rsidR="009B62D1">
        <w:rPr>
          <w:rFonts w:ascii="Verdana" w:hAnsi="Verdana"/>
          <w:sz w:val="20"/>
        </w:rPr>
        <w:t xml:space="preserve">, </w:t>
      </w:r>
      <w:r w:rsidR="009B62D1">
        <w:rPr>
          <w:rFonts w:ascii="Verdana" w:hAnsi="Verdana"/>
          <w:sz w:val="20"/>
        </w:rPr>
        <w:lastRenderedPageBreak/>
        <w:t>por lo que no cabría</w:t>
      </w:r>
      <w:r w:rsidR="009D3FB8">
        <w:rPr>
          <w:rFonts w:ascii="Verdana" w:hAnsi="Verdana"/>
          <w:sz w:val="20"/>
        </w:rPr>
        <w:t xml:space="preserve"> en principio</w:t>
      </w:r>
      <w:r w:rsidR="009B62D1">
        <w:rPr>
          <w:rFonts w:ascii="Verdana" w:hAnsi="Verdana"/>
          <w:sz w:val="20"/>
        </w:rPr>
        <w:t xml:space="preserve"> </w:t>
      </w:r>
      <w:r w:rsidR="009D3FB8">
        <w:rPr>
          <w:rFonts w:ascii="Verdana" w:hAnsi="Verdana"/>
          <w:sz w:val="20"/>
        </w:rPr>
        <w:t>computar</w:t>
      </w:r>
      <w:r w:rsidR="009B62D1">
        <w:rPr>
          <w:rFonts w:ascii="Verdana" w:hAnsi="Verdana"/>
          <w:sz w:val="20"/>
        </w:rPr>
        <w:t xml:space="preserve"> la </w:t>
      </w:r>
      <w:r w:rsidR="009B62D1" w:rsidRPr="00C86F9A">
        <w:rPr>
          <w:rFonts w:ascii="Verdana" w:hAnsi="Verdana"/>
          <w:sz w:val="20"/>
        </w:rPr>
        <w:t>readscripción</w:t>
      </w:r>
      <w:r w:rsidR="009B62D1">
        <w:rPr>
          <w:rFonts w:ascii="Verdana" w:hAnsi="Verdana"/>
          <w:sz w:val="20"/>
        </w:rPr>
        <w:t xml:space="preserve"> de </w:t>
      </w:r>
      <w:r w:rsidR="009B62D1" w:rsidRPr="009D3FB8">
        <w:rPr>
          <w:rFonts w:ascii="Verdana" w:hAnsi="Verdana"/>
          <w:sz w:val="20"/>
        </w:rPr>
        <w:t xml:space="preserve">esos </w:t>
      </w:r>
      <w:r w:rsidR="009B62D1" w:rsidRPr="006A4C05">
        <w:rPr>
          <w:rFonts w:ascii="Verdana" w:hAnsi="Verdana"/>
          <w:sz w:val="20"/>
        </w:rPr>
        <w:t>3 técnicos</w:t>
      </w:r>
      <w:r w:rsidR="009B62D1" w:rsidRPr="009D3FB8">
        <w:rPr>
          <w:rFonts w:ascii="Verdana" w:hAnsi="Verdana"/>
          <w:sz w:val="20"/>
        </w:rPr>
        <w:t xml:space="preserve"> a nuevas necesidades surgidas por la entrada en vigor de la nueva ley.</w:t>
      </w:r>
    </w:p>
    <w:p w:rsidR="004D6DC6" w:rsidRDefault="00CC06A7" w:rsidP="006A4C05">
      <w:pPr>
        <w:pStyle w:val="Prrafodelista"/>
        <w:spacing w:after="240" w:line="300" w:lineRule="exact"/>
        <w:ind w:left="0"/>
        <w:contextualSpacing w:val="0"/>
        <w:jc w:val="both"/>
        <w:rPr>
          <w:rFonts w:ascii="Verdana" w:hAnsi="Verdana"/>
          <w:sz w:val="20"/>
        </w:rPr>
      </w:pPr>
      <w:r>
        <w:rPr>
          <w:rFonts w:ascii="Verdana" w:hAnsi="Verdana"/>
          <w:sz w:val="20"/>
        </w:rPr>
        <w:t>c)</w:t>
      </w:r>
      <w:r w:rsidR="00292A3A">
        <w:rPr>
          <w:rFonts w:ascii="Verdana" w:hAnsi="Verdana"/>
          <w:sz w:val="20"/>
        </w:rPr>
        <w:t xml:space="preserve"> </w:t>
      </w:r>
      <w:r w:rsidR="009E1E63">
        <w:rPr>
          <w:rFonts w:ascii="Verdana" w:hAnsi="Verdana"/>
          <w:sz w:val="20"/>
        </w:rPr>
        <w:t xml:space="preserve">Tampoco queda </w:t>
      </w:r>
      <w:r w:rsidR="00FF6D28">
        <w:rPr>
          <w:rFonts w:ascii="Verdana" w:hAnsi="Verdana"/>
          <w:sz w:val="20"/>
        </w:rPr>
        <w:t>demasiado clar</w:t>
      </w:r>
      <w:r w:rsidR="00CE154C">
        <w:rPr>
          <w:rFonts w:ascii="Verdana" w:hAnsi="Verdana"/>
          <w:sz w:val="20"/>
        </w:rPr>
        <w:t>a la conexión</w:t>
      </w:r>
      <w:r w:rsidR="00606E3C">
        <w:rPr>
          <w:rFonts w:ascii="Verdana" w:hAnsi="Verdana"/>
          <w:sz w:val="20"/>
        </w:rPr>
        <w:t xml:space="preserve"> directa con la nueva norma</w:t>
      </w:r>
      <w:r w:rsidR="00CE154C">
        <w:rPr>
          <w:rFonts w:ascii="Verdana" w:hAnsi="Verdana"/>
          <w:sz w:val="20"/>
        </w:rPr>
        <w:t xml:space="preserve"> del </w:t>
      </w:r>
      <w:r w:rsidR="009E1E63">
        <w:rPr>
          <w:rFonts w:ascii="Verdana" w:hAnsi="Verdana"/>
          <w:sz w:val="20"/>
        </w:rPr>
        <w:t xml:space="preserve">gasto en personal </w:t>
      </w:r>
      <w:r w:rsidR="00CE154C">
        <w:rPr>
          <w:rFonts w:ascii="Verdana" w:hAnsi="Verdana"/>
          <w:sz w:val="20"/>
        </w:rPr>
        <w:t>adicional que se imputa al</w:t>
      </w:r>
      <w:r w:rsidR="009E1E63">
        <w:rPr>
          <w:rFonts w:ascii="Verdana" w:hAnsi="Verdana"/>
          <w:sz w:val="20"/>
        </w:rPr>
        <w:t xml:space="preserve"> área de ev</w:t>
      </w:r>
      <w:r w:rsidR="00292A3A">
        <w:rPr>
          <w:rFonts w:ascii="Verdana" w:hAnsi="Verdana"/>
          <w:sz w:val="20"/>
        </w:rPr>
        <w:t>a</w:t>
      </w:r>
      <w:r w:rsidR="009E1E63">
        <w:rPr>
          <w:rFonts w:ascii="Verdana" w:hAnsi="Verdana"/>
          <w:sz w:val="20"/>
        </w:rPr>
        <w:t>lu</w:t>
      </w:r>
      <w:r w:rsidR="00292A3A">
        <w:rPr>
          <w:rFonts w:ascii="Verdana" w:hAnsi="Verdana"/>
          <w:sz w:val="20"/>
        </w:rPr>
        <w:t>a</w:t>
      </w:r>
      <w:r w:rsidR="009E1E63">
        <w:rPr>
          <w:rFonts w:ascii="Verdana" w:hAnsi="Verdana"/>
          <w:sz w:val="20"/>
        </w:rPr>
        <w:t>ción ambiental con “</w:t>
      </w:r>
      <w:r w:rsidR="009E1E63" w:rsidRPr="009E1E63">
        <w:rPr>
          <w:rFonts w:ascii="Verdana" w:hAnsi="Verdana"/>
          <w:i/>
          <w:sz w:val="20"/>
        </w:rPr>
        <w:t xml:space="preserve">la necesidad imperiosa de dotación de </w:t>
      </w:r>
      <w:r w:rsidR="009E1E63" w:rsidRPr="00292A3A">
        <w:rPr>
          <w:rFonts w:ascii="Verdana" w:hAnsi="Verdana"/>
          <w:b/>
          <w:i/>
          <w:sz w:val="20"/>
        </w:rPr>
        <w:t>3</w:t>
      </w:r>
      <w:r w:rsidR="009E1E63" w:rsidRPr="009E1E63">
        <w:rPr>
          <w:rFonts w:ascii="Verdana" w:hAnsi="Verdana"/>
          <w:i/>
          <w:sz w:val="20"/>
        </w:rPr>
        <w:t xml:space="preserve"> </w:t>
      </w:r>
      <w:r w:rsidR="009E1E63" w:rsidRPr="006A4C05">
        <w:rPr>
          <w:rFonts w:ascii="Verdana" w:hAnsi="Verdana"/>
          <w:b/>
          <w:i/>
          <w:sz w:val="20"/>
        </w:rPr>
        <w:t>técnicos</w:t>
      </w:r>
      <w:r w:rsidR="009E1E63" w:rsidRPr="009E1E63">
        <w:rPr>
          <w:rFonts w:ascii="Verdana" w:hAnsi="Verdana"/>
          <w:i/>
          <w:sz w:val="20"/>
        </w:rPr>
        <w:t xml:space="preserve"> más”,</w:t>
      </w:r>
      <w:r w:rsidR="009E1E63">
        <w:rPr>
          <w:rFonts w:ascii="Verdana" w:hAnsi="Verdana"/>
          <w:sz w:val="20"/>
        </w:rPr>
        <w:t xml:space="preserve"> a tenor de lo expresado en la memoria sobre el significativo incremento de tareas desde años anteriores y la inexistencia de dotación de personal en el último tiempo “</w:t>
      </w:r>
      <w:r w:rsidR="009E1E63" w:rsidRPr="009E1E63">
        <w:rPr>
          <w:rFonts w:ascii="Verdana" w:hAnsi="Verdana"/>
          <w:i/>
          <w:sz w:val="20"/>
        </w:rPr>
        <w:t>especialmente desde la entrada en vigor de la Ley 21/2013”</w:t>
      </w:r>
      <w:r w:rsidR="009E1E63">
        <w:rPr>
          <w:rFonts w:ascii="Verdana" w:hAnsi="Verdana"/>
          <w:i/>
          <w:sz w:val="20"/>
        </w:rPr>
        <w:t xml:space="preserve">, </w:t>
      </w:r>
      <w:r w:rsidR="00FF6D28">
        <w:rPr>
          <w:rFonts w:ascii="Verdana" w:hAnsi="Verdana"/>
          <w:sz w:val="20"/>
        </w:rPr>
        <w:t>donde se hace difícil también apreciar</w:t>
      </w:r>
      <w:r w:rsidR="00CE154C">
        <w:rPr>
          <w:rFonts w:ascii="Verdana" w:hAnsi="Verdana"/>
          <w:sz w:val="20"/>
        </w:rPr>
        <w:t xml:space="preserve"> que parte de esos recursos estarían en realidad cubriendo necesidades previas a la nueva norma  y cuales se corresponderían con funciones novedosas como el pronunciamiento previo del órgano ambiental relativo al alcance y profundidad de la documentación a presentar para el inicio del procedimiento en planes y proyectos (que por otro lado, también conllevaría la reducción de requerimientos de subsanación de documentación, lo cual</w:t>
      </w:r>
      <w:r w:rsidR="00F2216F">
        <w:rPr>
          <w:rFonts w:ascii="Verdana" w:hAnsi="Verdana"/>
          <w:sz w:val="20"/>
        </w:rPr>
        <w:t xml:space="preserve"> parece que</w:t>
      </w:r>
      <w:r w:rsidR="00CE154C">
        <w:rPr>
          <w:rFonts w:ascii="Verdana" w:hAnsi="Verdana"/>
          <w:sz w:val="20"/>
        </w:rPr>
        <w:t xml:space="preserve"> habría de computarse como un ahorro de tareas)</w:t>
      </w:r>
      <w:r w:rsidR="00292A3A">
        <w:rPr>
          <w:rFonts w:ascii="Verdana" w:hAnsi="Verdana"/>
          <w:sz w:val="20"/>
        </w:rPr>
        <w:t xml:space="preserve"> o las tareas precisas para acometer el desarrollo reglamentario y la elaboración de instrucciones técnicas que mejoren la interpretación de la normativa a aplicar.</w:t>
      </w:r>
      <w:r w:rsidR="00CE154C">
        <w:rPr>
          <w:rFonts w:ascii="Verdana" w:hAnsi="Verdana"/>
          <w:sz w:val="20"/>
        </w:rPr>
        <w:t xml:space="preserve"> </w:t>
      </w:r>
    </w:p>
    <w:p w:rsidR="001D3F1D" w:rsidRDefault="00292A3A" w:rsidP="006A4C05">
      <w:pPr>
        <w:pStyle w:val="Prrafodelista"/>
        <w:spacing w:after="240" w:line="300" w:lineRule="exact"/>
        <w:ind w:left="0"/>
        <w:contextualSpacing w:val="0"/>
        <w:jc w:val="both"/>
        <w:rPr>
          <w:rFonts w:ascii="Verdana" w:hAnsi="Verdana"/>
          <w:sz w:val="20"/>
        </w:rPr>
      </w:pPr>
      <w:r>
        <w:rPr>
          <w:rFonts w:ascii="Verdana" w:hAnsi="Verdana"/>
          <w:sz w:val="20"/>
        </w:rPr>
        <w:t>d) En el servicio de inspección se calcula también</w:t>
      </w:r>
      <w:r w:rsidR="00F64007">
        <w:rPr>
          <w:rFonts w:ascii="Verdana" w:hAnsi="Verdana"/>
          <w:sz w:val="20"/>
        </w:rPr>
        <w:t xml:space="preserve"> que tras la entrada en vigor de la ley se necesitarán</w:t>
      </w:r>
      <w:r>
        <w:rPr>
          <w:rFonts w:ascii="Verdana" w:hAnsi="Verdana"/>
          <w:sz w:val="20"/>
        </w:rPr>
        <w:t xml:space="preserve"> </w:t>
      </w:r>
      <w:r w:rsidRPr="004B0854">
        <w:rPr>
          <w:rFonts w:ascii="Verdana" w:hAnsi="Verdana"/>
          <w:b/>
          <w:sz w:val="20"/>
        </w:rPr>
        <w:t>3 t</w:t>
      </w:r>
      <w:r w:rsidR="004B0854" w:rsidRPr="004B0854">
        <w:rPr>
          <w:rFonts w:ascii="Verdana" w:hAnsi="Verdana"/>
          <w:b/>
          <w:sz w:val="20"/>
        </w:rPr>
        <w:t>écnicos</w:t>
      </w:r>
      <w:r w:rsidR="004B0854">
        <w:rPr>
          <w:rFonts w:ascii="Verdana" w:hAnsi="Verdana"/>
          <w:sz w:val="20"/>
        </w:rPr>
        <w:t xml:space="preserve"> más d</w:t>
      </w:r>
      <w:r>
        <w:rPr>
          <w:rFonts w:ascii="Verdana" w:hAnsi="Verdana"/>
          <w:sz w:val="20"/>
        </w:rPr>
        <w:t>e</w:t>
      </w:r>
      <w:r w:rsidR="004B0854">
        <w:rPr>
          <w:rFonts w:ascii="Verdana" w:hAnsi="Verdana"/>
          <w:sz w:val="20"/>
        </w:rPr>
        <w:t xml:space="preserve"> </w:t>
      </w:r>
      <w:r>
        <w:rPr>
          <w:rFonts w:ascii="Verdana" w:hAnsi="Verdana"/>
          <w:sz w:val="20"/>
        </w:rPr>
        <w:t>medio ambiente</w:t>
      </w:r>
      <w:r w:rsidR="00F64007">
        <w:rPr>
          <w:rFonts w:ascii="Verdana" w:hAnsi="Verdana"/>
          <w:sz w:val="20"/>
        </w:rPr>
        <w:t xml:space="preserve">, </w:t>
      </w:r>
      <w:r>
        <w:rPr>
          <w:rFonts w:ascii="Verdana" w:hAnsi="Verdana"/>
          <w:sz w:val="20"/>
        </w:rPr>
        <w:t xml:space="preserve"> </w:t>
      </w:r>
      <w:r w:rsidR="00F64007">
        <w:rPr>
          <w:rFonts w:ascii="Verdana" w:hAnsi="Verdana"/>
          <w:sz w:val="20"/>
        </w:rPr>
        <w:t>entendiendo que quedarán bajo la competencia inspectora un total  de 2.625 instal</w:t>
      </w:r>
      <w:r w:rsidR="00115D2C">
        <w:rPr>
          <w:rFonts w:ascii="Verdana" w:hAnsi="Verdana"/>
          <w:sz w:val="20"/>
        </w:rPr>
        <w:t xml:space="preserve">aciones de diverso tipo (700 de </w:t>
      </w:r>
      <w:r w:rsidR="00F64007">
        <w:rPr>
          <w:rFonts w:ascii="Verdana" w:hAnsi="Verdana"/>
          <w:sz w:val="20"/>
        </w:rPr>
        <w:t xml:space="preserve"> misiones a la atmosfera, 655 de trat. residuos no peligrosos, 120 trat. residuos peligrosos</w:t>
      </w:r>
      <w:r w:rsidR="00115D2C">
        <w:rPr>
          <w:rFonts w:ascii="Verdana" w:hAnsi="Verdana"/>
          <w:sz w:val="20"/>
        </w:rPr>
        <w:t>, 800 d</w:t>
      </w:r>
      <w:r w:rsidR="00F64007">
        <w:rPr>
          <w:rFonts w:ascii="Verdana" w:hAnsi="Verdana"/>
          <w:sz w:val="20"/>
        </w:rPr>
        <w:t>e</w:t>
      </w:r>
      <w:r w:rsidR="00115D2C">
        <w:rPr>
          <w:rFonts w:ascii="Verdana" w:hAnsi="Verdana"/>
          <w:sz w:val="20"/>
        </w:rPr>
        <w:t xml:space="preserve"> </w:t>
      </w:r>
      <w:r w:rsidR="00F64007">
        <w:rPr>
          <w:rFonts w:ascii="Verdana" w:hAnsi="Verdana"/>
          <w:sz w:val="20"/>
        </w:rPr>
        <w:t xml:space="preserve">vertidos y 350 activ.IPPC), </w:t>
      </w:r>
      <w:r w:rsidR="00115D2C">
        <w:rPr>
          <w:rFonts w:ascii="Verdana" w:hAnsi="Verdana"/>
          <w:sz w:val="20"/>
        </w:rPr>
        <w:t>que supondrían un total de 13.125 horas de inspección, de las</w:t>
      </w:r>
      <w:r w:rsidR="00F64007">
        <w:rPr>
          <w:rFonts w:ascii="Verdana" w:hAnsi="Verdana"/>
          <w:sz w:val="20"/>
        </w:rPr>
        <w:t xml:space="preserve">  </w:t>
      </w:r>
      <w:r w:rsidR="00115D2C">
        <w:rPr>
          <w:rFonts w:ascii="Verdana" w:hAnsi="Verdana"/>
          <w:sz w:val="20"/>
        </w:rPr>
        <w:t>cuales la plantilla vigente (8 efectivos) podría asumir 6.200 horas requiriéndose para el resto de esos 3 técnicos adicionales. Pero tampoco aquí se despeja si esas 6.200 horas anteriormente cubiertas por el personal existente eran todas las necesarias para el cumplimiento de las actuaciones de inspección con la normativa vigente hasta el momento</w:t>
      </w:r>
      <w:r w:rsidR="00D04B9A">
        <w:rPr>
          <w:rFonts w:ascii="Verdana" w:hAnsi="Verdana"/>
          <w:sz w:val="20"/>
        </w:rPr>
        <w:t xml:space="preserve"> (no se precisa en la memoria el número de instalaciones a inspeccionar que preexisten a la entrada en vigor de la nueva ley)</w:t>
      </w:r>
      <w:r w:rsidR="00115D2C">
        <w:rPr>
          <w:rFonts w:ascii="Verdana" w:hAnsi="Verdana"/>
          <w:sz w:val="20"/>
        </w:rPr>
        <w:t>, o si con anterioridad también había un déficit en esa área (y por lo tanto no imputable a la nueva norma)</w:t>
      </w:r>
      <w:r w:rsidR="001D3F1D">
        <w:rPr>
          <w:rFonts w:ascii="Verdana" w:hAnsi="Verdana"/>
          <w:sz w:val="20"/>
        </w:rPr>
        <w:t>,</w:t>
      </w:r>
      <w:r w:rsidR="00606E3C">
        <w:rPr>
          <w:rFonts w:ascii="Verdana" w:hAnsi="Verdana"/>
          <w:sz w:val="20"/>
        </w:rPr>
        <w:t xml:space="preserve"> sin que se llegue a concluir tampoco en la memoria qué nuevas tareas previstas en la ley generarían una diferencia horaria de 6.925h adicionales a costear,</w:t>
      </w:r>
      <w:r w:rsidR="001D3F1D">
        <w:rPr>
          <w:rFonts w:ascii="Verdana" w:hAnsi="Verdana"/>
          <w:sz w:val="20"/>
        </w:rPr>
        <w:t xml:space="preserve"> lo que dificulta también la apreciación del resultado neto de necesidades de inspección que estrictamente se generan por la aplicación nueva regulación.</w:t>
      </w:r>
    </w:p>
    <w:p w:rsidR="001D3F1D" w:rsidRDefault="001D3F1D" w:rsidP="00CC06A7">
      <w:pPr>
        <w:pStyle w:val="Prrafodelista"/>
        <w:spacing w:after="240" w:line="300" w:lineRule="exact"/>
        <w:ind w:left="0"/>
        <w:contextualSpacing w:val="0"/>
        <w:jc w:val="both"/>
        <w:rPr>
          <w:rFonts w:ascii="Verdana" w:hAnsi="Verdana"/>
          <w:sz w:val="20"/>
        </w:rPr>
      </w:pPr>
      <w:r>
        <w:rPr>
          <w:rFonts w:ascii="Verdana" w:hAnsi="Verdana"/>
          <w:sz w:val="20"/>
        </w:rPr>
        <w:t>e) El servicio de Aire</w:t>
      </w:r>
      <w:r w:rsidR="0098598B">
        <w:rPr>
          <w:rFonts w:ascii="Verdana" w:hAnsi="Verdana"/>
          <w:sz w:val="20"/>
        </w:rPr>
        <w:t xml:space="preserve"> también reclama necesidades de personal adicionales que, según se deduce de la memoria, vendrían poniéndose de manifiesto desde que se justificó la necesidad de contar con </w:t>
      </w:r>
      <w:r w:rsidR="0098598B" w:rsidRPr="00147857">
        <w:rPr>
          <w:rFonts w:ascii="Verdana" w:hAnsi="Verdana"/>
          <w:b/>
          <w:sz w:val="20"/>
        </w:rPr>
        <w:t>4 técnicos</w:t>
      </w:r>
      <w:r w:rsidR="0098598B">
        <w:rPr>
          <w:rFonts w:ascii="Verdana" w:hAnsi="Verdana"/>
          <w:sz w:val="20"/>
        </w:rPr>
        <w:t xml:space="preserve"> adicionales en 2011. Dado el tiempo transcurrido aquí también, no parece </w:t>
      </w:r>
      <w:r w:rsidR="00606E3C">
        <w:rPr>
          <w:rFonts w:ascii="Verdana" w:hAnsi="Verdana"/>
          <w:sz w:val="20"/>
        </w:rPr>
        <w:t xml:space="preserve">que </w:t>
      </w:r>
      <w:r w:rsidR="00777847">
        <w:rPr>
          <w:rFonts w:ascii="Verdana" w:hAnsi="Verdana"/>
          <w:sz w:val="20"/>
        </w:rPr>
        <w:t>hayan de</w:t>
      </w:r>
      <w:r w:rsidR="00606E3C">
        <w:rPr>
          <w:rFonts w:ascii="Verdana" w:hAnsi="Verdana"/>
          <w:sz w:val="20"/>
        </w:rPr>
        <w:t xml:space="preserve"> imputarse</w:t>
      </w:r>
      <w:r w:rsidR="00C919B1">
        <w:rPr>
          <w:rFonts w:ascii="Verdana" w:hAnsi="Verdana"/>
          <w:sz w:val="20"/>
        </w:rPr>
        <w:t xml:space="preserve"> directamente</w:t>
      </w:r>
      <w:r w:rsidR="0098598B">
        <w:rPr>
          <w:rFonts w:ascii="Verdana" w:hAnsi="Verdana"/>
          <w:sz w:val="20"/>
        </w:rPr>
        <w:t xml:space="preserve"> tales necesidades a la entrada en vigor de esta norma (no al menos</w:t>
      </w:r>
      <w:r w:rsidR="00606E3C">
        <w:rPr>
          <w:rFonts w:ascii="Verdana" w:hAnsi="Verdana"/>
          <w:sz w:val="20"/>
        </w:rPr>
        <w:t xml:space="preserve"> </w:t>
      </w:r>
      <w:r w:rsidR="0098598B">
        <w:rPr>
          <w:rFonts w:ascii="Verdana" w:hAnsi="Verdana"/>
          <w:sz w:val="20"/>
        </w:rPr>
        <w:t>con la justificación esgrimida hace 8 años).</w:t>
      </w:r>
    </w:p>
    <w:p w:rsidR="00147857" w:rsidRDefault="00147857" w:rsidP="00CC06A7">
      <w:pPr>
        <w:pStyle w:val="Prrafodelista"/>
        <w:spacing w:after="240" w:line="300" w:lineRule="exact"/>
        <w:ind w:left="0"/>
        <w:contextualSpacing w:val="0"/>
        <w:jc w:val="both"/>
        <w:rPr>
          <w:rFonts w:ascii="Verdana" w:hAnsi="Verdana"/>
          <w:sz w:val="20"/>
        </w:rPr>
      </w:pPr>
      <w:r>
        <w:rPr>
          <w:rFonts w:ascii="Verdana" w:hAnsi="Verdana"/>
          <w:sz w:val="20"/>
        </w:rPr>
        <w:lastRenderedPageBreak/>
        <w:t>f) En línea con lo observado en apartados anteriores, tampoco parece que sea la aprobación de la nueva ley la que genere</w:t>
      </w:r>
      <w:r w:rsidR="00C86F9A">
        <w:rPr>
          <w:rFonts w:ascii="Verdana" w:hAnsi="Verdana"/>
          <w:sz w:val="20"/>
        </w:rPr>
        <w:t>, en el servicio de residuos,</w:t>
      </w:r>
      <w:r>
        <w:rPr>
          <w:rFonts w:ascii="Verdana" w:hAnsi="Verdana"/>
          <w:sz w:val="20"/>
        </w:rPr>
        <w:t xml:space="preserve"> la necesidad incorporación de </w:t>
      </w:r>
      <w:r w:rsidRPr="00147857">
        <w:rPr>
          <w:rFonts w:ascii="Verdana" w:hAnsi="Verdana"/>
          <w:b/>
          <w:sz w:val="20"/>
        </w:rPr>
        <w:t>2 técnicos</w:t>
      </w:r>
      <w:r>
        <w:rPr>
          <w:rFonts w:ascii="Verdana" w:hAnsi="Verdana"/>
          <w:sz w:val="20"/>
        </w:rPr>
        <w:t xml:space="preserve"> de medio ambiente si, como dice la memoria, ha venido suponiendo ya la incorporación de nuevos trámites anuales en los últimos tiempos sin que se haya dotado personal suficiente para ello.</w:t>
      </w:r>
    </w:p>
    <w:p w:rsidR="00147857" w:rsidRDefault="00147857" w:rsidP="00CC06A7">
      <w:pPr>
        <w:pStyle w:val="Prrafodelista"/>
        <w:spacing w:after="240" w:line="300" w:lineRule="exact"/>
        <w:ind w:left="0"/>
        <w:contextualSpacing w:val="0"/>
        <w:jc w:val="both"/>
        <w:rPr>
          <w:rFonts w:ascii="Verdana" w:hAnsi="Verdana"/>
          <w:sz w:val="20"/>
        </w:rPr>
      </w:pPr>
      <w:r>
        <w:rPr>
          <w:rFonts w:ascii="Verdana" w:hAnsi="Verdana"/>
          <w:sz w:val="20"/>
        </w:rPr>
        <w:t>g) Por últim</w:t>
      </w:r>
      <w:r w:rsidR="006A4C05">
        <w:rPr>
          <w:rFonts w:ascii="Verdana" w:hAnsi="Verdana"/>
          <w:sz w:val="20"/>
        </w:rPr>
        <w:t xml:space="preserve">o, en cuanto a la nueva plataforma de información y tramitación INGURUNET, explica la memoria que si bien se dotará económicamente de las partidas actuales para el sistema IKSeeM (que desaparecerá tras la total implantación de Ingurunet) se estima indispensable que se incorporen </w:t>
      </w:r>
      <w:r w:rsidR="006A4C05" w:rsidRPr="006A4C05">
        <w:rPr>
          <w:rFonts w:ascii="Verdana" w:hAnsi="Verdana"/>
          <w:b/>
          <w:sz w:val="20"/>
        </w:rPr>
        <w:t>2 personas</w:t>
      </w:r>
      <w:r w:rsidR="006A4C05">
        <w:rPr>
          <w:rFonts w:ascii="Verdana" w:hAnsi="Verdana"/>
          <w:sz w:val="20"/>
        </w:rPr>
        <w:t xml:space="preserve"> adicionales cuya dedicación garantizará una adecuada atención al ciudadano, a al Viceconsejería, y demás departamentos y Administraciones públicas. Hemos de decir que no se recoge aquí tampoco argumentación suficiente sobre un incremento de tareas respecto a la gestión del sistema precedente que derive, concretamente, en la necesidad de esos 2 efectivos adicionales, de los que, por otro lado, no se explicita el tipo de plaza que ocuparán.</w:t>
      </w:r>
    </w:p>
    <w:p w:rsidR="00AF6099" w:rsidRPr="00E43E10" w:rsidRDefault="00AF6099" w:rsidP="00AF6099">
      <w:pPr>
        <w:spacing w:after="240" w:line="300" w:lineRule="exact"/>
        <w:jc w:val="both"/>
        <w:rPr>
          <w:rFonts w:ascii="Verdana" w:hAnsi="Verdana"/>
          <w:sz w:val="20"/>
        </w:rPr>
      </w:pPr>
      <w:r>
        <w:rPr>
          <w:rFonts w:ascii="Verdana" w:hAnsi="Verdana"/>
          <w:sz w:val="20"/>
        </w:rPr>
        <w:t>No</w:t>
      </w:r>
      <w:r w:rsidRPr="00163EAD">
        <w:rPr>
          <w:rFonts w:ascii="Verdana" w:hAnsi="Verdana"/>
          <w:sz w:val="20"/>
        </w:rPr>
        <w:t xml:space="preserve"> se identifica</w:t>
      </w:r>
      <w:r>
        <w:rPr>
          <w:rFonts w:ascii="Verdana" w:hAnsi="Verdana"/>
          <w:sz w:val="20"/>
        </w:rPr>
        <w:t>n</w:t>
      </w:r>
      <w:r w:rsidRPr="00163EAD">
        <w:rPr>
          <w:rFonts w:ascii="Verdana" w:hAnsi="Verdana"/>
          <w:sz w:val="20"/>
        </w:rPr>
        <w:t xml:space="preserve">, en cualquier caso, </w:t>
      </w:r>
      <w:r w:rsidR="00D76490">
        <w:rPr>
          <w:rFonts w:ascii="Verdana" w:hAnsi="Verdana"/>
          <w:sz w:val="20"/>
        </w:rPr>
        <w:t>las</w:t>
      </w:r>
      <w:r w:rsidRPr="00163EAD">
        <w:rPr>
          <w:rFonts w:ascii="Verdana" w:hAnsi="Verdana"/>
          <w:sz w:val="20"/>
        </w:rPr>
        <w:t xml:space="preserve"> partidas presupuestarias concretas de financ</w:t>
      </w:r>
      <w:r>
        <w:rPr>
          <w:rFonts w:ascii="Verdana" w:hAnsi="Verdana"/>
          <w:sz w:val="20"/>
        </w:rPr>
        <w:t>i</w:t>
      </w:r>
      <w:r w:rsidRPr="00163EAD">
        <w:rPr>
          <w:rFonts w:ascii="Verdana" w:hAnsi="Verdana"/>
          <w:sz w:val="20"/>
        </w:rPr>
        <w:t>ación del</w:t>
      </w:r>
      <w:r>
        <w:rPr>
          <w:rFonts w:ascii="Verdana" w:hAnsi="Verdana"/>
          <w:sz w:val="20"/>
        </w:rPr>
        <w:t xml:space="preserve"> coste de personal que se estima necesario en la memoria,</w:t>
      </w:r>
      <w:r w:rsidR="00D76490">
        <w:rPr>
          <w:rFonts w:ascii="Verdana" w:hAnsi="Verdana"/>
          <w:sz w:val="20"/>
        </w:rPr>
        <w:t xml:space="preserve"> la periodificación del costo (en particular en su afección al ejercicio 2019),</w:t>
      </w:r>
      <w:r>
        <w:rPr>
          <w:rFonts w:ascii="Verdana" w:hAnsi="Verdana"/>
          <w:sz w:val="20"/>
        </w:rPr>
        <w:t xml:space="preserve"> reflejándose únicamente el importe global del presupuesto del capítulo I del programa 4421 en el servicio 11 (Dirección de Administración Ambiental) que en los presupuestos generales de la CAE para el ejercicio 2018 consignaba</w:t>
      </w:r>
      <w:r w:rsidR="00D76490">
        <w:rPr>
          <w:rFonts w:ascii="Verdana" w:hAnsi="Verdana"/>
          <w:sz w:val="20"/>
        </w:rPr>
        <w:t>n</w:t>
      </w:r>
      <w:r>
        <w:rPr>
          <w:rFonts w:ascii="Verdana" w:hAnsi="Verdana"/>
          <w:sz w:val="20"/>
        </w:rPr>
        <w:t xml:space="preserve"> un crédito inicial de 4.271.343,-€</w:t>
      </w:r>
      <w:r w:rsidR="00D76490">
        <w:rPr>
          <w:rFonts w:ascii="Verdana" w:hAnsi="Verdana"/>
          <w:sz w:val="20"/>
        </w:rPr>
        <w:t>.</w:t>
      </w:r>
    </w:p>
    <w:p w:rsidR="00F37230" w:rsidRPr="00984572" w:rsidRDefault="00822DE8" w:rsidP="004D6DC6">
      <w:pPr>
        <w:spacing w:after="240" w:line="300" w:lineRule="exact"/>
        <w:jc w:val="both"/>
        <w:rPr>
          <w:rFonts w:ascii="Verdana" w:hAnsi="Verdana"/>
          <w:sz w:val="20"/>
        </w:rPr>
      </w:pPr>
      <w:r>
        <w:rPr>
          <w:rFonts w:ascii="Verdana" w:hAnsi="Verdana"/>
          <w:sz w:val="20"/>
        </w:rPr>
        <w:t>Con todo</w:t>
      </w:r>
      <w:r w:rsidR="00DC0C38" w:rsidRPr="00DC0C38">
        <w:rPr>
          <w:rFonts w:ascii="Verdana" w:hAnsi="Verdana"/>
          <w:sz w:val="20"/>
        </w:rPr>
        <w:t xml:space="preserve">, la memoria </w:t>
      </w:r>
      <w:r w:rsidR="009569FC">
        <w:rPr>
          <w:rFonts w:ascii="Verdana" w:hAnsi="Verdana"/>
          <w:sz w:val="20"/>
        </w:rPr>
        <w:t xml:space="preserve">económica </w:t>
      </w:r>
      <w:r w:rsidR="00DC0C38" w:rsidRPr="00DC0C38">
        <w:rPr>
          <w:rFonts w:ascii="Verdana" w:hAnsi="Verdana"/>
          <w:sz w:val="20"/>
        </w:rPr>
        <w:t xml:space="preserve">estima </w:t>
      </w:r>
      <w:r w:rsidR="009569FC">
        <w:rPr>
          <w:rFonts w:ascii="Verdana" w:hAnsi="Verdana"/>
          <w:sz w:val="20"/>
        </w:rPr>
        <w:t>necesarias</w:t>
      </w:r>
      <w:r w:rsidR="00F37230">
        <w:rPr>
          <w:rFonts w:ascii="Verdana" w:hAnsi="Verdana"/>
          <w:sz w:val="20"/>
        </w:rPr>
        <w:t xml:space="preserve"> </w:t>
      </w:r>
      <w:r w:rsidR="00DC0C38" w:rsidRPr="00DC0C38">
        <w:rPr>
          <w:rFonts w:ascii="Verdana" w:hAnsi="Verdana"/>
          <w:sz w:val="20"/>
        </w:rPr>
        <w:t xml:space="preserve">un total de </w:t>
      </w:r>
      <w:r w:rsidR="00DC0C38" w:rsidRPr="00DC0C38">
        <w:rPr>
          <w:rFonts w:ascii="Verdana" w:hAnsi="Verdana"/>
          <w:b/>
          <w:sz w:val="20"/>
        </w:rPr>
        <w:t>15 plazas</w:t>
      </w:r>
      <w:r w:rsidR="00DC0C38" w:rsidRPr="00DC0C38">
        <w:rPr>
          <w:rFonts w:ascii="Verdana" w:hAnsi="Verdana"/>
          <w:sz w:val="20"/>
        </w:rPr>
        <w:t xml:space="preserve"> adicionales en la </w:t>
      </w:r>
      <w:r w:rsidR="00DC0C38" w:rsidRPr="00DC0C38">
        <w:rPr>
          <w:rFonts w:ascii="Verdana" w:hAnsi="Verdana"/>
          <w:b/>
          <w:sz w:val="20"/>
        </w:rPr>
        <w:t>DAA</w:t>
      </w:r>
      <w:r w:rsidR="00DC0C38">
        <w:rPr>
          <w:rFonts w:ascii="Verdana" w:hAnsi="Verdana"/>
          <w:sz w:val="20"/>
        </w:rPr>
        <w:t xml:space="preserve">, si bien, como ya se ha </w:t>
      </w:r>
      <w:r w:rsidR="009569FC">
        <w:rPr>
          <w:rFonts w:ascii="Verdana" w:hAnsi="Verdana"/>
          <w:sz w:val="20"/>
        </w:rPr>
        <w:t>observado</w:t>
      </w:r>
      <w:r w:rsidR="00DC0C38">
        <w:rPr>
          <w:rFonts w:ascii="Verdana" w:hAnsi="Verdana"/>
          <w:sz w:val="20"/>
        </w:rPr>
        <w:t xml:space="preserve">, el cómputo de las que se detallan </w:t>
      </w:r>
      <w:r w:rsidR="009569FC">
        <w:rPr>
          <w:rFonts w:ascii="Verdana" w:hAnsi="Verdana"/>
          <w:sz w:val="20"/>
        </w:rPr>
        <w:t>a continuación en dicha</w:t>
      </w:r>
      <w:r w:rsidR="00DC0C38">
        <w:rPr>
          <w:rFonts w:ascii="Verdana" w:hAnsi="Verdana"/>
          <w:sz w:val="20"/>
        </w:rPr>
        <w:t xml:space="preserve"> memoria alcanza la cifra de </w:t>
      </w:r>
      <w:r w:rsidR="00DC0C38" w:rsidRPr="00DC0C38">
        <w:rPr>
          <w:rFonts w:ascii="Verdana" w:hAnsi="Verdana"/>
          <w:b/>
          <w:sz w:val="20"/>
        </w:rPr>
        <w:t>19</w:t>
      </w:r>
      <w:r w:rsidR="00DC0C38">
        <w:rPr>
          <w:rFonts w:ascii="Verdana" w:hAnsi="Verdana"/>
          <w:b/>
          <w:sz w:val="20"/>
        </w:rPr>
        <w:t xml:space="preserve">, </w:t>
      </w:r>
      <w:r w:rsidR="00F37230" w:rsidRPr="00F37230">
        <w:rPr>
          <w:rFonts w:ascii="Verdana" w:hAnsi="Verdana"/>
          <w:sz w:val="20"/>
        </w:rPr>
        <w:t>parec</w:t>
      </w:r>
      <w:r w:rsidR="00F37230">
        <w:rPr>
          <w:rFonts w:ascii="Verdana" w:hAnsi="Verdana"/>
          <w:sz w:val="20"/>
        </w:rPr>
        <w:t xml:space="preserve">iendo deberse la diferencia a las </w:t>
      </w:r>
      <w:r w:rsidR="00F37230" w:rsidRPr="00984572">
        <w:rPr>
          <w:rFonts w:ascii="Verdana" w:hAnsi="Verdana"/>
          <w:b/>
          <w:sz w:val="20"/>
        </w:rPr>
        <w:t>4</w:t>
      </w:r>
      <w:r w:rsidR="00F37230">
        <w:rPr>
          <w:rFonts w:ascii="Verdana" w:hAnsi="Verdana"/>
          <w:sz w:val="20"/>
        </w:rPr>
        <w:t xml:space="preserve"> plazas que se estiman necesarias en el servicio del aire</w:t>
      </w:r>
      <w:r w:rsidR="00984572">
        <w:rPr>
          <w:rFonts w:ascii="Verdana" w:hAnsi="Verdana"/>
          <w:sz w:val="20"/>
        </w:rPr>
        <w:t>, que el Informe de la Dirección de Función Pública separa de tal cómputo expresando que “</w:t>
      </w:r>
      <w:r w:rsidR="00984572" w:rsidRPr="00984572">
        <w:rPr>
          <w:rFonts w:ascii="Verdana" w:hAnsi="Verdana"/>
          <w:i/>
          <w:sz w:val="20"/>
        </w:rPr>
        <w:t>Además de los</w:t>
      </w:r>
      <w:r w:rsidR="00984572">
        <w:rPr>
          <w:rFonts w:ascii="Verdana" w:hAnsi="Verdana"/>
          <w:sz w:val="20"/>
        </w:rPr>
        <w:t xml:space="preserve"> [15] </w:t>
      </w:r>
      <w:r w:rsidR="00984572" w:rsidRPr="00984572">
        <w:rPr>
          <w:rFonts w:ascii="Verdana" w:hAnsi="Verdana"/>
          <w:i/>
          <w:sz w:val="20"/>
        </w:rPr>
        <w:t>puestos anteriores</w:t>
      </w:r>
      <w:r w:rsidR="00984572">
        <w:rPr>
          <w:rFonts w:ascii="Verdana" w:hAnsi="Verdana"/>
          <w:b/>
          <w:i/>
          <w:sz w:val="20"/>
        </w:rPr>
        <w:t xml:space="preserve"> </w:t>
      </w:r>
      <w:r w:rsidR="00984572" w:rsidRPr="00984572">
        <w:rPr>
          <w:rFonts w:ascii="Verdana" w:hAnsi="Verdana"/>
          <w:i/>
          <w:sz w:val="20"/>
        </w:rPr>
        <w:t xml:space="preserve">hay que añadir 4 técnicos de medio ambiente que solicitaron para el servicio del aire en la memoria que acompañó al Decreto 278/2011, de </w:t>
      </w:r>
      <w:r w:rsidR="00984572">
        <w:rPr>
          <w:rFonts w:ascii="Verdana" w:hAnsi="Verdana"/>
          <w:i/>
          <w:sz w:val="20"/>
        </w:rPr>
        <w:t xml:space="preserve">27 de diciembre, por el que se </w:t>
      </w:r>
      <w:r w:rsidR="00984572" w:rsidRPr="00984572">
        <w:rPr>
          <w:rFonts w:ascii="Verdana" w:hAnsi="Verdana"/>
          <w:i/>
          <w:sz w:val="20"/>
        </w:rPr>
        <w:t>regulan las instalaciones en las que se desarrollen actividades potenci</w:t>
      </w:r>
      <w:r w:rsidR="00984572">
        <w:rPr>
          <w:rFonts w:ascii="Verdana" w:hAnsi="Verdana"/>
          <w:i/>
          <w:sz w:val="20"/>
        </w:rPr>
        <w:t>alment</w:t>
      </w:r>
      <w:r w:rsidR="00984572" w:rsidRPr="00984572">
        <w:rPr>
          <w:rFonts w:ascii="Verdana" w:hAnsi="Verdana"/>
          <w:i/>
          <w:sz w:val="20"/>
        </w:rPr>
        <w:t>e contaminadoras de la atmósfera en la CAPV</w:t>
      </w:r>
      <w:r w:rsidR="00984572">
        <w:rPr>
          <w:rFonts w:ascii="Verdana" w:hAnsi="Verdana"/>
          <w:i/>
          <w:sz w:val="20"/>
        </w:rPr>
        <w:t>”</w:t>
      </w:r>
      <w:r w:rsidR="00984572" w:rsidRPr="00984572">
        <w:rPr>
          <w:rFonts w:ascii="Verdana" w:hAnsi="Verdana"/>
          <w:sz w:val="20"/>
        </w:rPr>
        <w:t xml:space="preserve"> </w:t>
      </w:r>
      <w:r w:rsidR="00D24A92">
        <w:rPr>
          <w:rFonts w:ascii="Verdana" w:hAnsi="Verdana"/>
          <w:sz w:val="20"/>
        </w:rPr>
        <w:t>. Ha de deducirse, pues, que dicha plazas ya fueron valoradas en la tramitación de tal procedimiento, no tratándose, por tanto de necesidades que se espera surjan a raíz del presente proyecto, aunque el Informe de la Dirección de Función Pública que acompaña al presente expediente no aporta más datos al respecto.</w:t>
      </w:r>
    </w:p>
    <w:p w:rsidR="00B22624" w:rsidRDefault="00134E44" w:rsidP="004D6DC6">
      <w:pPr>
        <w:spacing w:after="240" w:line="300" w:lineRule="exact"/>
        <w:jc w:val="both"/>
        <w:rPr>
          <w:rFonts w:ascii="Verdana" w:hAnsi="Verdana"/>
          <w:i/>
          <w:sz w:val="20"/>
        </w:rPr>
      </w:pPr>
      <w:r>
        <w:rPr>
          <w:rFonts w:ascii="Verdana" w:hAnsi="Verdana"/>
          <w:sz w:val="20"/>
        </w:rPr>
        <w:t>Se observa además que e</w:t>
      </w:r>
      <w:r w:rsidR="00F37230">
        <w:rPr>
          <w:rFonts w:ascii="Verdana" w:hAnsi="Verdana"/>
          <w:sz w:val="20"/>
        </w:rPr>
        <w:t xml:space="preserve">ntre las </w:t>
      </w:r>
      <w:r w:rsidR="006B3D6A">
        <w:rPr>
          <w:rFonts w:ascii="Verdana" w:hAnsi="Verdana"/>
          <w:sz w:val="20"/>
        </w:rPr>
        <w:t>mencionadas</w:t>
      </w:r>
      <w:r w:rsidR="00F37230">
        <w:rPr>
          <w:rFonts w:ascii="Verdana" w:hAnsi="Verdana"/>
          <w:sz w:val="20"/>
        </w:rPr>
        <w:t xml:space="preserve"> plazas hay </w:t>
      </w:r>
      <w:r w:rsidR="00DC0C38" w:rsidRPr="00144E0E">
        <w:rPr>
          <w:rFonts w:ascii="Verdana" w:hAnsi="Verdana"/>
          <w:b/>
          <w:sz w:val="20"/>
        </w:rPr>
        <w:t>2</w:t>
      </w:r>
      <w:r w:rsidR="00DC0C38">
        <w:rPr>
          <w:rFonts w:ascii="Verdana" w:hAnsi="Verdana"/>
          <w:sz w:val="20"/>
        </w:rPr>
        <w:t xml:space="preserve">, </w:t>
      </w:r>
      <w:r w:rsidR="00F37230">
        <w:rPr>
          <w:rFonts w:ascii="Verdana" w:hAnsi="Verdana"/>
          <w:sz w:val="20"/>
        </w:rPr>
        <w:t>que</w:t>
      </w:r>
      <w:r w:rsidR="00DC0C38">
        <w:rPr>
          <w:rFonts w:ascii="Verdana" w:hAnsi="Verdana"/>
          <w:sz w:val="20"/>
        </w:rPr>
        <w:t xml:space="preserve"> habrían de computarse en la </w:t>
      </w:r>
      <w:r w:rsidR="00DC0C38" w:rsidRPr="009F76E3">
        <w:rPr>
          <w:rFonts w:ascii="Verdana" w:hAnsi="Verdana"/>
          <w:b/>
          <w:sz w:val="20"/>
        </w:rPr>
        <w:t>DPNCC</w:t>
      </w:r>
      <w:r w:rsidR="00DC0C38">
        <w:rPr>
          <w:rFonts w:ascii="Verdana" w:hAnsi="Verdana"/>
          <w:sz w:val="20"/>
        </w:rPr>
        <w:t xml:space="preserve">, si es tal Dirección la que va a gestionar </w:t>
      </w:r>
      <w:r w:rsidR="00DC0C38" w:rsidRPr="00144E0E">
        <w:rPr>
          <w:rFonts w:ascii="Verdana" w:hAnsi="Verdana"/>
          <w:b/>
          <w:sz w:val="20"/>
        </w:rPr>
        <w:t>INGURUNET</w:t>
      </w:r>
      <w:r w:rsidR="00DC0C38">
        <w:rPr>
          <w:rFonts w:ascii="Verdana" w:hAnsi="Verdana"/>
          <w:sz w:val="20"/>
        </w:rPr>
        <w:t>, o eso parece cuando la memoria señala</w:t>
      </w:r>
      <w:r w:rsidR="00144E0E">
        <w:rPr>
          <w:rFonts w:ascii="Verdana" w:hAnsi="Verdana"/>
          <w:sz w:val="20"/>
        </w:rPr>
        <w:t xml:space="preserve"> en su ap. 2.3.1.4.2, punto 6,</w:t>
      </w:r>
      <w:r w:rsidR="00DC0C38">
        <w:rPr>
          <w:rFonts w:ascii="Verdana" w:hAnsi="Verdana"/>
          <w:sz w:val="20"/>
        </w:rPr>
        <w:t xml:space="preserve"> que “</w:t>
      </w:r>
      <w:r w:rsidR="00DC0C38" w:rsidRPr="00DC0C38">
        <w:rPr>
          <w:rFonts w:ascii="Verdana" w:hAnsi="Verdana"/>
          <w:i/>
          <w:sz w:val="20"/>
        </w:rPr>
        <w:t xml:space="preserve">la puesta </w:t>
      </w:r>
      <w:r w:rsidR="00DC0C38" w:rsidRPr="00DC0C38">
        <w:rPr>
          <w:rFonts w:ascii="Verdana" w:hAnsi="Verdana"/>
          <w:i/>
          <w:sz w:val="20"/>
        </w:rPr>
        <w:lastRenderedPageBreak/>
        <w:t>en servicio y el mantenimiento actualizado de información y la generación de contenidos para Ingurunet supondrán nuevas cargas</w:t>
      </w:r>
      <w:r w:rsidR="00DC0C38">
        <w:rPr>
          <w:rFonts w:ascii="Verdana" w:hAnsi="Verdana"/>
          <w:sz w:val="20"/>
        </w:rPr>
        <w:t xml:space="preserve"> </w:t>
      </w:r>
      <w:r w:rsidR="00DC0C38" w:rsidRPr="00DC0C38">
        <w:rPr>
          <w:rFonts w:ascii="Verdana" w:hAnsi="Verdana"/>
          <w:i/>
          <w:sz w:val="20"/>
        </w:rPr>
        <w:t>de trabajo para la DPNCC</w:t>
      </w:r>
      <w:r w:rsidR="00DC0C38">
        <w:rPr>
          <w:rFonts w:ascii="Verdana" w:hAnsi="Verdana"/>
          <w:i/>
          <w:sz w:val="20"/>
        </w:rPr>
        <w:t xml:space="preserve">” , </w:t>
      </w:r>
      <w:r w:rsidR="00DC0C38">
        <w:rPr>
          <w:rFonts w:ascii="Verdana" w:hAnsi="Verdana"/>
          <w:sz w:val="20"/>
        </w:rPr>
        <w:t>lo que contrasta, también hay que decir, con lo expresado en el ap.2.3.1.7</w:t>
      </w:r>
      <w:r w:rsidR="00144E0E">
        <w:rPr>
          <w:rFonts w:ascii="Verdana" w:hAnsi="Verdana"/>
          <w:sz w:val="20"/>
        </w:rPr>
        <w:t>, donde no se precisan necesidades concretas de personal</w:t>
      </w:r>
      <w:r w:rsidR="00C919B1">
        <w:rPr>
          <w:rFonts w:ascii="Verdana" w:hAnsi="Verdana"/>
          <w:sz w:val="20"/>
        </w:rPr>
        <w:t xml:space="preserve"> de forma inmediata,</w:t>
      </w:r>
      <w:r w:rsidR="00144E0E">
        <w:rPr>
          <w:rFonts w:ascii="Verdana" w:hAnsi="Verdana"/>
          <w:sz w:val="20"/>
        </w:rPr>
        <w:t xml:space="preserve"> señalado que en tal DPNCC “</w:t>
      </w:r>
      <w:r w:rsidR="00144E0E" w:rsidRPr="00144E0E">
        <w:rPr>
          <w:rFonts w:ascii="Verdana" w:hAnsi="Verdana"/>
          <w:i/>
          <w:sz w:val="20"/>
        </w:rPr>
        <w:t>se estima un aumento de la carga de trabajo derivada de la elaboración y publicación con carácter anual, de informes de coyuntura sobre el estado del medio ambiente….si bien, en este momento, no se dispone de datos suficientes sobre el impacto que producirá sin descar</w:t>
      </w:r>
      <w:r w:rsidR="00144E0E">
        <w:rPr>
          <w:rFonts w:ascii="Verdana" w:hAnsi="Verdana"/>
          <w:i/>
          <w:sz w:val="20"/>
        </w:rPr>
        <w:t>tar</w:t>
      </w:r>
      <w:r w:rsidR="00144E0E" w:rsidRPr="00144E0E">
        <w:rPr>
          <w:rFonts w:ascii="Verdana" w:hAnsi="Verdana"/>
          <w:i/>
          <w:sz w:val="20"/>
        </w:rPr>
        <w:t>se que dicho</w:t>
      </w:r>
      <w:r w:rsidR="00144E0E">
        <w:rPr>
          <w:rFonts w:ascii="Verdana" w:hAnsi="Verdana"/>
          <w:i/>
          <w:sz w:val="20"/>
        </w:rPr>
        <w:t xml:space="preserve"> </w:t>
      </w:r>
      <w:r w:rsidR="00144E0E" w:rsidRPr="00144E0E">
        <w:rPr>
          <w:rFonts w:ascii="Verdana" w:hAnsi="Verdana"/>
          <w:i/>
          <w:sz w:val="20"/>
        </w:rPr>
        <w:t>impacto merite a futuro la solicitud de más persona</w:t>
      </w:r>
      <w:r w:rsidR="00144E0E">
        <w:rPr>
          <w:rFonts w:ascii="Verdana" w:hAnsi="Verdana"/>
          <w:i/>
          <w:sz w:val="20"/>
        </w:rPr>
        <w:t>l</w:t>
      </w:r>
      <w:r w:rsidR="00144E0E" w:rsidRPr="00144E0E">
        <w:rPr>
          <w:rFonts w:ascii="Verdana" w:hAnsi="Verdana"/>
          <w:i/>
          <w:sz w:val="20"/>
        </w:rPr>
        <w:t xml:space="preserve">” </w:t>
      </w:r>
      <w:r w:rsidR="00B22624">
        <w:rPr>
          <w:rFonts w:ascii="Verdana" w:hAnsi="Verdana"/>
          <w:i/>
          <w:sz w:val="20"/>
        </w:rPr>
        <w:t>.</w:t>
      </w:r>
    </w:p>
    <w:p w:rsidR="003910B4" w:rsidRDefault="003910B4" w:rsidP="003910B4">
      <w:pPr>
        <w:spacing w:after="240" w:line="300" w:lineRule="exact"/>
        <w:jc w:val="both"/>
        <w:rPr>
          <w:rFonts w:ascii="Verdana" w:hAnsi="Verdana"/>
          <w:i/>
          <w:sz w:val="20"/>
        </w:rPr>
      </w:pPr>
      <w:r>
        <w:rPr>
          <w:rFonts w:ascii="Verdana" w:hAnsi="Verdana"/>
          <w:sz w:val="20"/>
        </w:rPr>
        <w:t xml:space="preserve">Sea como fuere, nos remitiremos aquí a lo expresado por el Informe de la Dirección de Función Pública, donde ya se recuerda que la creación de nuevos puestos debe autorizarse por el Consejo de Gobierno siempre </w:t>
      </w:r>
      <w:r>
        <w:rPr>
          <w:rFonts w:ascii="Verdana" w:hAnsi="Verdana"/>
          <w:i/>
          <w:sz w:val="20"/>
        </w:rPr>
        <w:t>que se cuente con consigna</w:t>
      </w:r>
      <w:r w:rsidRPr="003910B4">
        <w:rPr>
          <w:rFonts w:ascii="Verdana" w:hAnsi="Verdana"/>
          <w:i/>
          <w:sz w:val="20"/>
        </w:rPr>
        <w:t>ci</w:t>
      </w:r>
      <w:r>
        <w:rPr>
          <w:rFonts w:ascii="Verdana" w:hAnsi="Verdana"/>
          <w:i/>
          <w:sz w:val="20"/>
        </w:rPr>
        <w:t>ón presupuestaria neces</w:t>
      </w:r>
      <w:r w:rsidRPr="003910B4">
        <w:rPr>
          <w:rFonts w:ascii="Verdana" w:hAnsi="Verdana"/>
          <w:i/>
          <w:sz w:val="20"/>
        </w:rPr>
        <w:t>a</w:t>
      </w:r>
      <w:r>
        <w:rPr>
          <w:rFonts w:ascii="Verdana" w:hAnsi="Verdana"/>
          <w:i/>
          <w:sz w:val="20"/>
        </w:rPr>
        <w:t>ria y previo informe favorable de esta Dirección de Función Pública. En este informe se analizarán las nuevas necesidades generadas por la Ley y la posibilidad de cubrirlas, inicialmente, con personal que se encuentre prestando servicios en esta Administración…// Una vez se verifique la necesidad de crear nuevos puestos, la Ley 6/89 de 6 de julio de la función pública vasca concreta que las relaciones de puestos son el instrumento mediante el cual las Administraciones públicas racionalizan y ordenan sus estructuras internas, determinan sus necesidades de personal…”.</w:t>
      </w:r>
    </w:p>
    <w:p w:rsidR="00AD5C77" w:rsidRPr="00F43564" w:rsidRDefault="00AD5C77" w:rsidP="00AD5C77">
      <w:pPr>
        <w:spacing w:after="240" w:line="300" w:lineRule="exact"/>
        <w:jc w:val="both"/>
        <w:rPr>
          <w:rFonts w:ascii="Verdana" w:hAnsi="Verdana"/>
          <w:sz w:val="20"/>
        </w:rPr>
      </w:pPr>
      <w:r>
        <w:rPr>
          <w:rFonts w:ascii="Verdana" w:hAnsi="Verdana"/>
          <w:b/>
          <w:sz w:val="20"/>
        </w:rPr>
        <w:t>2</w:t>
      </w:r>
      <w:r w:rsidRPr="002041A8">
        <w:rPr>
          <w:rFonts w:ascii="Verdana" w:hAnsi="Verdana"/>
          <w:b/>
          <w:sz w:val="20"/>
        </w:rPr>
        <w:t>.</w:t>
      </w:r>
      <w:r>
        <w:rPr>
          <w:rFonts w:ascii="Verdana" w:hAnsi="Verdana"/>
          <w:b/>
          <w:sz w:val="20"/>
        </w:rPr>
        <w:t xml:space="preserve"> </w:t>
      </w:r>
      <w:r w:rsidR="00FF27C2">
        <w:rPr>
          <w:rFonts w:ascii="Verdana" w:hAnsi="Verdana"/>
          <w:sz w:val="20"/>
        </w:rPr>
        <w:t>En relación con</w:t>
      </w:r>
      <w:r>
        <w:rPr>
          <w:rFonts w:ascii="Verdana" w:hAnsi="Verdana"/>
          <w:sz w:val="20"/>
        </w:rPr>
        <w:t xml:space="preserve"> los </w:t>
      </w:r>
      <w:r w:rsidRPr="00AD5C77">
        <w:rPr>
          <w:rFonts w:ascii="Verdana" w:hAnsi="Verdana"/>
          <w:b/>
          <w:sz w:val="20"/>
        </w:rPr>
        <w:t>gastos de funcionamiento</w:t>
      </w:r>
      <w:r>
        <w:rPr>
          <w:rFonts w:ascii="Verdana" w:hAnsi="Verdana"/>
          <w:sz w:val="20"/>
        </w:rPr>
        <w:t xml:space="preserve"> ordinario, en el ap.2.3.1.8 se menciona el “</w:t>
      </w:r>
      <w:r w:rsidRPr="00144E0E">
        <w:rPr>
          <w:rFonts w:ascii="Verdana" w:hAnsi="Verdana"/>
          <w:i/>
          <w:sz w:val="20"/>
        </w:rPr>
        <w:t>nuevo gasto</w:t>
      </w:r>
      <w:r>
        <w:rPr>
          <w:rFonts w:ascii="Verdana" w:hAnsi="Verdana"/>
          <w:i/>
          <w:sz w:val="20"/>
        </w:rPr>
        <w:t xml:space="preserve"> en relación al mantenimiento de Ingurunet, si bien la partida antes dedicada al mantenimiento del sistema IKSeeM será dedicada al mantenimiento del sistema INGURUNET”, </w:t>
      </w:r>
      <w:r>
        <w:rPr>
          <w:rFonts w:ascii="Verdana" w:hAnsi="Verdana"/>
          <w:sz w:val="20"/>
        </w:rPr>
        <w:t xml:space="preserve">de lo que cabría también deducir que no se generaría más gasto ordinario (capítulo II) por el mantenimiento de  esta nueva plataforma. De hecho, la memoria espera [ap.2.4.2] que </w:t>
      </w:r>
      <w:r w:rsidRPr="00EC70A4">
        <w:rPr>
          <w:rFonts w:ascii="Verdana" w:hAnsi="Verdana"/>
          <w:i/>
          <w:sz w:val="20"/>
        </w:rPr>
        <w:t>la partida 05.4421.11.23880.001 de la DAA vaya reduciéndose paulatinamente en la medida en que el sistema IKS-eeM sea sustituido por INGURUNET</w:t>
      </w:r>
      <w:r>
        <w:rPr>
          <w:rFonts w:ascii="Verdana" w:hAnsi="Verdana"/>
          <w:i/>
          <w:sz w:val="20"/>
        </w:rPr>
        <w:t xml:space="preserve">, </w:t>
      </w:r>
      <w:r>
        <w:rPr>
          <w:rFonts w:ascii="Verdana" w:hAnsi="Verdana"/>
          <w:sz w:val="20"/>
        </w:rPr>
        <w:t>mientras que “</w:t>
      </w:r>
      <w:r>
        <w:rPr>
          <w:rFonts w:ascii="Verdana" w:hAnsi="Verdana"/>
          <w:i/>
          <w:sz w:val="20"/>
        </w:rPr>
        <w:t xml:space="preserve">en la partida de la DPNCC referente al mantenimiento de equipos y sistemas para el proceso de información, se deberá destinar una nueva partida (05.4421.12.22500) para el servicio de mantenimiento (externo) de INGURUNET” </w:t>
      </w:r>
      <w:r>
        <w:rPr>
          <w:rFonts w:ascii="Verdana" w:hAnsi="Verdana"/>
          <w:sz w:val="20"/>
        </w:rPr>
        <w:t xml:space="preserve">aunque tampoco se estima aquí, cuantitativamente, dicho ahorro diferencial. </w:t>
      </w:r>
    </w:p>
    <w:p w:rsidR="009569FC" w:rsidRDefault="00AD5C77" w:rsidP="004D6DC6">
      <w:pPr>
        <w:spacing w:after="240" w:line="300" w:lineRule="exact"/>
        <w:jc w:val="both"/>
        <w:rPr>
          <w:rFonts w:ascii="Verdana" w:hAnsi="Verdana"/>
          <w:i/>
          <w:sz w:val="20"/>
        </w:rPr>
      </w:pPr>
      <w:r>
        <w:rPr>
          <w:rFonts w:ascii="Verdana" w:hAnsi="Verdana"/>
          <w:b/>
          <w:sz w:val="20"/>
        </w:rPr>
        <w:t>3</w:t>
      </w:r>
      <w:r w:rsidR="002041A8" w:rsidRPr="002041A8">
        <w:rPr>
          <w:rFonts w:ascii="Verdana" w:hAnsi="Verdana"/>
          <w:b/>
          <w:sz w:val="20"/>
        </w:rPr>
        <w:t>.</w:t>
      </w:r>
      <w:r w:rsidR="002041A8">
        <w:rPr>
          <w:rFonts w:ascii="Verdana" w:hAnsi="Verdana"/>
          <w:sz w:val="20"/>
        </w:rPr>
        <w:t xml:space="preserve"> </w:t>
      </w:r>
      <w:r w:rsidR="005C3EB0" w:rsidRPr="00D656D8">
        <w:rPr>
          <w:rFonts w:ascii="Verdana" w:hAnsi="Verdana"/>
          <w:sz w:val="20"/>
        </w:rPr>
        <w:t>También parece</w:t>
      </w:r>
      <w:r w:rsidR="00606E3C">
        <w:rPr>
          <w:rFonts w:ascii="Verdana" w:hAnsi="Verdana"/>
          <w:sz w:val="20"/>
        </w:rPr>
        <w:t>n</w:t>
      </w:r>
      <w:r w:rsidR="005C3EB0">
        <w:rPr>
          <w:rFonts w:ascii="Verdana" w:hAnsi="Verdana"/>
          <w:sz w:val="20"/>
        </w:rPr>
        <w:t xml:space="preserve"> asociarse gastos por </w:t>
      </w:r>
      <w:r w:rsidR="00FF27C2" w:rsidRPr="00FF27C2">
        <w:rPr>
          <w:rFonts w:ascii="Verdana" w:hAnsi="Verdana"/>
          <w:b/>
          <w:sz w:val="20"/>
        </w:rPr>
        <w:t>inversiones</w:t>
      </w:r>
      <w:r w:rsidR="00FF27C2">
        <w:rPr>
          <w:rFonts w:ascii="Verdana" w:hAnsi="Verdana"/>
          <w:sz w:val="20"/>
        </w:rPr>
        <w:t xml:space="preserve"> </w:t>
      </w:r>
      <w:r w:rsidR="005C3EB0">
        <w:rPr>
          <w:rFonts w:ascii="Verdana" w:hAnsi="Verdana"/>
          <w:sz w:val="20"/>
        </w:rPr>
        <w:t xml:space="preserve">ligados a las nuevas </w:t>
      </w:r>
      <w:r>
        <w:rPr>
          <w:rFonts w:ascii="Verdana" w:hAnsi="Verdana"/>
          <w:sz w:val="20"/>
        </w:rPr>
        <w:t>necesidades de personal</w:t>
      </w:r>
      <w:r w:rsidR="005C3EB0">
        <w:rPr>
          <w:rFonts w:ascii="Verdana" w:hAnsi="Verdana"/>
          <w:sz w:val="20"/>
        </w:rPr>
        <w:t xml:space="preserve">, en concepto de mobiliario y de equipamiento informático que según indica la memoria [ap.2.3.2]  </w:t>
      </w:r>
      <w:r w:rsidR="005C3EB0" w:rsidRPr="005C3EB0">
        <w:rPr>
          <w:rFonts w:ascii="Verdana" w:hAnsi="Verdana"/>
          <w:i/>
          <w:sz w:val="20"/>
        </w:rPr>
        <w:t>“no se consideran significativos</w:t>
      </w:r>
      <w:r w:rsidR="005C3EB0">
        <w:rPr>
          <w:rFonts w:ascii="Verdana" w:hAnsi="Verdana"/>
          <w:sz w:val="20"/>
        </w:rPr>
        <w:t xml:space="preserve">”, aunque se ignora la razón de tal consideración, pues </w:t>
      </w:r>
      <w:r w:rsidR="005D481E">
        <w:rPr>
          <w:rFonts w:ascii="Verdana" w:hAnsi="Verdana"/>
          <w:sz w:val="20"/>
        </w:rPr>
        <w:t>dicho</w:t>
      </w:r>
      <w:r w:rsidR="005C3EB0">
        <w:rPr>
          <w:rFonts w:ascii="Verdana" w:hAnsi="Verdana"/>
          <w:sz w:val="20"/>
        </w:rPr>
        <w:t xml:space="preserve"> aspecto ha</w:t>
      </w:r>
      <w:r w:rsidR="009569FC">
        <w:rPr>
          <w:rFonts w:ascii="Verdana" w:hAnsi="Verdana"/>
          <w:sz w:val="20"/>
        </w:rPr>
        <w:t>bría</w:t>
      </w:r>
      <w:r w:rsidR="005C3EB0">
        <w:rPr>
          <w:rFonts w:ascii="Verdana" w:hAnsi="Verdana"/>
          <w:sz w:val="20"/>
        </w:rPr>
        <w:t xml:space="preserve"> de ser, en todo caso, tratado en la memoria económica, así como cuantificado </w:t>
      </w:r>
      <w:r w:rsidR="009D73ED">
        <w:rPr>
          <w:rFonts w:ascii="Verdana" w:hAnsi="Verdana"/>
          <w:sz w:val="20"/>
        </w:rPr>
        <w:t xml:space="preserve">[independientemente de la apreciación sobre la importancia de su montante] </w:t>
      </w:r>
      <w:r w:rsidR="005C3EB0">
        <w:rPr>
          <w:rFonts w:ascii="Verdana" w:hAnsi="Verdana"/>
          <w:sz w:val="20"/>
        </w:rPr>
        <w:t>e identificadas sus fuentes presupuestarias de financiación</w:t>
      </w:r>
      <w:r w:rsidR="00E43E10">
        <w:rPr>
          <w:rFonts w:ascii="Verdana" w:hAnsi="Verdana"/>
          <w:sz w:val="20"/>
        </w:rPr>
        <w:t xml:space="preserve">, aun y cuando no se espere incurrir de forma inmediata en tal coste, tal y como parece deducirse del </w:t>
      </w:r>
      <w:r w:rsidR="00E43E10">
        <w:rPr>
          <w:rFonts w:ascii="Verdana" w:hAnsi="Verdana"/>
          <w:sz w:val="20"/>
        </w:rPr>
        <w:lastRenderedPageBreak/>
        <w:t>ap.2.4.2 de la misma memoria cuando matiza que “</w:t>
      </w:r>
      <w:r w:rsidR="00E43E10" w:rsidRPr="00E43E10">
        <w:rPr>
          <w:rFonts w:ascii="Verdana" w:hAnsi="Verdana"/>
          <w:i/>
          <w:sz w:val="20"/>
        </w:rPr>
        <w:t>en el momento en el que se concreten las dotaci</w:t>
      </w:r>
      <w:r w:rsidR="00E43E10">
        <w:rPr>
          <w:rFonts w:ascii="Verdana" w:hAnsi="Verdana"/>
          <w:i/>
          <w:sz w:val="20"/>
        </w:rPr>
        <w:t>o</w:t>
      </w:r>
      <w:r w:rsidR="00E43E10" w:rsidRPr="00E43E10">
        <w:rPr>
          <w:rFonts w:ascii="Verdana" w:hAnsi="Verdana"/>
          <w:i/>
          <w:sz w:val="20"/>
        </w:rPr>
        <w:t xml:space="preserve">nes </w:t>
      </w:r>
      <w:r w:rsidR="00E43E10" w:rsidRPr="009569FC">
        <w:rPr>
          <w:rFonts w:ascii="Verdana" w:hAnsi="Verdana"/>
          <w:i/>
          <w:sz w:val="20"/>
        </w:rPr>
        <w:t>y en caso de justificarse necesidades de nuevos activos</w:t>
      </w:r>
      <w:r w:rsidR="00E43E10" w:rsidRPr="00E43E10">
        <w:rPr>
          <w:rFonts w:ascii="Verdana" w:hAnsi="Verdana"/>
          <w:i/>
          <w:sz w:val="20"/>
        </w:rPr>
        <w:t>, se deberá contemplar el importe de las mism</w:t>
      </w:r>
      <w:r w:rsidR="00E43E10">
        <w:rPr>
          <w:rFonts w:ascii="Verdana" w:hAnsi="Verdana"/>
          <w:i/>
          <w:sz w:val="20"/>
        </w:rPr>
        <w:t>a</w:t>
      </w:r>
      <w:r w:rsidR="00E43E10" w:rsidRPr="00E43E10">
        <w:rPr>
          <w:rFonts w:ascii="Verdana" w:hAnsi="Verdana"/>
          <w:i/>
          <w:sz w:val="20"/>
        </w:rPr>
        <w:t>s en la partida presup</w:t>
      </w:r>
      <w:r w:rsidR="00E43E10">
        <w:rPr>
          <w:rFonts w:ascii="Verdana" w:hAnsi="Verdana"/>
          <w:i/>
          <w:sz w:val="20"/>
        </w:rPr>
        <w:t>u</w:t>
      </w:r>
      <w:r w:rsidR="00E43E10" w:rsidRPr="00E43E10">
        <w:rPr>
          <w:rFonts w:ascii="Verdana" w:hAnsi="Verdana"/>
          <w:i/>
          <w:sz w:val="20"/>
        </w:rPr>
        <w:t>estaria habilitada para las inversiones”</w:t>
      </w:r>
      <w:r w:rsidR="00E43E10">
        <w:rPr>
          <w:rFonts w:ascii="Verdana" w:hAnsi="Verdana"/>
          <w:i/>
          <w:sz w:val="20"/>
        </w:rPr>
        <w:t xml:space="preserve">. </w:t>
      </w:r>
    </w:p>
    <w:p w:rsidR="00AD5C77" w:rsidRPr="006A7DDA" w:rsidRDefault="00AD5C77" w:rsidP="004D6DC6">
      <w:pPr>
        <w:spacing w:after="240" w:line="300" w:lineRule="exact"/>
        <w:jc w:val="both"/>
        <w:rPr>
          <w:rFonts w:ascii="Verdana" w:hAnsi="Verdana"/>
          <w:sz w:val="20"/>
        </w:rPr>
      </w:pPr>
      <w:r>
        <w:rPr>
          <w:rFonts w:ascii="Verdana" w:hAnsi="Verdana"/>
          <w:sz w:val="20"/>
        </w:rPr>
        <w:t xml:space="preserve">Si se prevé [ap.2.4.1], gasto para el desarrollo del programa INGURUNET en las partidas de inversiones reales (Capítulo VI), apartado aplicaciones informáticas, por importe </w:t>
      </w:r>
      <w:r w:rsidRPr="00E43E10">
        <w:rPr>
          <w:rFonts w:ascii="Verdana" w:hAnsi="Verdana"/>
          <w:sz w:val="20"/>
        </w:rPr>
        <w:t>de 538.899,-€, cuya</w:t>
      </w:r>
      <w:r>
        <w:rPr>
          <w:rFonts w:ascii="Verdana" w:hAnsi="Verdana"/>
          <w:sz w:val="20"/>
        </w:rPr>
        <w:t xml:space="preserve"> financiación se prevé con cargo a la partida 05.4421.11.632.01.001 para </w:t>
      </w:r>
      <w:r w:rsidRPr="002306DA">
        <w:rPr>
          <w:rFonts w:ascii="Verdana" w:hAnsi="Verdana"/>
          <w:i/>
          <w:sz w:val="20"/>
        </w:rPr>
        <w:t>“Proyecto teletramitación. Administración Ambiental. Cré</w:t>
      </w:r>
      <w:r>
        <w:rPr>
          <w:rFonts w:ascii="Verdana" w:hAnsi="Verdana"/>
          <w:i/>
          <w:sz w:val="20"/>
        </w:rPr>
        <w:t xml:space="preserve">dito de compromiso 2019: 0,20 M”, </w:t>
      </w:r>
      <w:r w:rsidRPr="00E43E10">
        <w:rPr>
          <w:rFonts w:ascii="Verdana" w:hAnsi="Verdana"/>
          <w:sz w:val="20"/>
        </w:rPr>
        <w:t>de</w:t>
      </w:r>
      <w:r>
        <w:rPr>
          <w:rFonts w:ascii="Verdana" w:hAnsi="Verdana"/>
          <w:i/>
          <w:sz w:val="20"/>
        </w:rPr>
        <w:t xml:space="preserve"> </w:t>
      </w:r>
      <w:r>
        <w:rPr>
          <w:rFonts w:ascii="Verdana" w:hAnsi="Verdana"/>
          <w:sz w:val="20"/>
        </w:rPr>
        <w:t>los presupuestos generales de la CAE del ejercicio 2018 prorrogados para 2019. Ha de recordarse en todo caso la necesidad de contar con crédito adecuado y suficiente en el momento de su efectiva materialización tras haberse seguido el procedimiento adecuado a la naturaleza de dicho gasto.</w:t>
      </w:r>
    </w:p>
    <w:p w:rsidR="00B02FFB" w:rsidRDefault="00D265AB" w:rsidP="00B02FFB">
      <w:pPr>
        <w:spacing w:after="240" w:line="300" w:lineRule="exact"/>
        <w:jc w:val="both"/>
        <w:rPr>
          <w:rFonts w:ascii="Verdana" w:hAnsi="Verdana" w:cs="Arial"/>
          <w:color w:val="000000"/>
          <w:sz w:val="20"/>
        </w:rPr>
      </w:pPr>
      <w:r>
        <w:rPr>
          <w:rFonts w:ascii="Verdana" w:hAnsi="Verdana"/>
          <w:b/>
          <w:sz w:val="20"/>
        </w:rPr>
        <w:t>4</w:t>
      </w:r>
      <w:r w:rsidR="00B02FFB" w:rsidRPr="00B02FFB">
        <w:rPr>
          <w:rFonts w:ascii="Verdana" w:hAnsi="Verdana"/>
          <w:b/>
          <w:sz w:val="20"/>
        </w:rPr>
        <w:t>.</w:t>
      </w:r>
      <w:r w:rsidR="00B02FFB">
        <w:rPr>
          <w:rFonts w:ascii="Verdana" w:hAnsi="Verdana"/>
          <w:sz w:val="20"/>
        </w:rPr>
        <w:t xml:space="preserve"> </w:t>
      </w:r>
      <w:r w:rsidR="00EB48D2">
        <w:rPr>
          <w:rFonts w:ascii="Verdana" w:hAnsi="Verdana"/>
          <w:sz w:val="20"/>
        </w:rPr>
        <w:t xml:space="preserve"> </w:t>
      </w:r>
      <w:r w:rsidR="00295162">
        <w:rPr>
          <w:rFonts w:ascii="Verdana" w:hAnsi="Verdana" w:cs="Arial"/>
          <w:color w:val="000000"/>
          <w:sz w:val="20"/>
        </w:rPr>
        <w:t>Nos detendremos</w:t>
      </w:r>
      <w:r w:rsidR="00B02FFB">
        <w:rPr>
          <w:rFonts w:ascii="Verdana" w:hAnsi="Verdana" w:cs="Arial"/>
          <w:color w:val="000000"/>
          <w:sz w:val="20"/>
        </w:rPr>
        <w:t xml:space="preserve"> también </w:t>
      </w:r>
      <w:r w:rsidR="00B02FFB" w:rsidRPr="002477A1">
        <w:rPr>
          <w:rFonts w:ascii="Verdana" w:hAnsi="Verdana" w:cs="Arial"/>
          <w:color w:val="000000"/>
          <w:sz w:val="20"/>
        </w:rPr>
        <w:t xml:space="preserve">en las previsiones de </w:t>
      </w:r>
      <w:r w:rsidR="00B02FFB" w:rsidRPr="00C35448">
        <w:rPr>
          <w:rFonts w:ascii="Verdana" w:hAnsi="Verdana" w:cs="Arial"/>
          <w:b/>
          <w:color w:val="000000"/>
          <w:sz w:val="20"/>
        </w:rPr>
        <w:t>fomento</w:t>
      </w:r>
      <w:r w:rsidR="00B02FFB">
        <w:rPr>
          <w:rFonts w:ascii="Verdana" w:hAnsi="Verdana" w:cs="Arial"/>
          <w:color w:val="000000"/>
          <w:sz w:val="20"/>
        </w:rPr>
        <w:t xml:space="preserve"> que, en materia de medio ambiente, pueda encerrar la norma propuesta. Así, entre las medidas para fomentar la participación en el Sistema Comunitario de Gestión y Auditorías Medioambientales (EMAS), por parte de las administraciones públicas, se recoge la de [art.80.2.b)] </w:t>
      </w:r>
      <w:r w:rsidR="00B02FFB">
        <w:rPr>
          <w:rFonts w:ascii="Verdana" w:hAnsi="Verdana" w:cs="Arial"/>
          <w:i/>
          <w:color w:val="000000"/>
          <w:sz w:val="20"/>
        </w:rPr>
        <w:t>A</w:t>
      </w:r>
      <w:r w:rsidR="00B02FFB" w:rsidRPr="00790125">
        <w:rPr>
          <w:rFonts w:ascii="Verdana" w:hAnsi="Verdana" w:cs="Arial"/>
          <w:i/>
          <w:color w:val="000000"/>
          <w:sz w:val="20"/>
        </w:rPr>
        <w:t>poyar a  las pequeñas y medianas organizaciones</w:t>
      </w:r>
      <w:r w:rsidR="00B02FFB">
        <w:rPr>
          <w:rFonts w:ascii="Verdana" w:hAnsi="Verdana" w:cs="Arial"/>
          <w:i/>
          <w:color w:val="000000"/>
          <w:sz w:val="20"/>
        </w:rPr>
        <w:t xml:space="preserve">, </w:t>
      </w:r>
      <w:r w:rsidR="00B02FFB">
        <w:rPr>
          <w:rFonts w:ascii="Verdana" w:hAnsi="Verdana" w:cs="Arial"/>
          <w:color w:val="000000"/>
          <w:sz w:val="20"/>
        </w:rPr>
        <w:t>así como la de promover [art.80.4] “</w:t>
      </w:r>
      <w:r w:rsidR="00B02FFB" w:rsidRPr="00D60D77">
        <w:rPr>
          <w:rFonts w:ascii="Verdana" w:hAnsi="Verdana" w:cs="Arial"/>
          <w:i/>
          <w:color w:val="000000"/>
          <w:sz w:val="20"/>
        </w:rPr>
        <w:t>la utilizac</w:t>
      </w:r>
      <w:r w:rsidR="00B02FFB">
        <w:rPr>
          <w:rFonts w:ascii="Verdana" w:hAnsi="Verdana" w:cs="Arial"/>
          <w:i/>
          <w:color w:val="000000"/>
          <w:sz w:val="20"/>
        </w:rPr>
        <w:t>i</w:t>
      </w:r>
      <w:r w:rsidR="00B02FFB" w:rsidRPr="00D60D77">
        <w:rPr>
          <w:rFonts w:ascii="Verdana" w:hAnsi="Verdana" w:cs="Arial"/>
          <w:i/>
          <w:color w:val="000000"/>
          <w:sz w:val="20"/>
        </w:rPr>
        <w:t>ón de otros sistemas de gestión ambiental como medio para posibilitar la adhesión al sistema EMAS</w:t>
      </w:r>
      <w:r w:rsidR="00B02FFB">
        <w:rPr>
          <w:rFonts w:ascii="Verdana" w:hAnsi="Verdana" w:cs="Arial"/>
          <w:color w:val="000000"/>
          <w:sz w:val="20"/>
        </w:rPr>
        <w:t>”.  A falta de mayor concreción sobre los organismos promotores de tales medidas –las administraciones públicas- se echa en falta en la memoria del proyecto alguna mención de las que pudieran estar barajándose por parte de esta administración, así como una estimación de plazos y costos derivados de la implantación de tales medidas.</w:t>
      </w:r>
    </w:p>
    <w:p w:rsidR="003F5719" w:rsidRDefault="003F5719" w:rsidP="003F5719">
      <w:pPr>
        <w:spacing w:after="240" w:line="300" w:lineRule="exact"/>
        <w:jc w:val="both"/>
        <w:rPr>
          <w:rFonts w:ascii="Verdana" w:hAnsi="Verdana"/>
          <w:sz w:val="20"/>
        </w:rPr>
      </w:pPr>
      <w:r>
        <w:rPr>
          <w:rFonts w:ascii="Verdana" w:hAnsi="Verdana"/>
          <w:sz w:val="20"/>
        </w:rPr>
        <w:t xml:space="preserve">Cabe citar también el mandato de promoción de la participación de la ciudadanía en acciones de voluntariado, a que se refiere </w:t>
      </w:r>
      <w:r w:rsidRPr="00B02FFB">
        <w:rPr>
          <w:rFonts w:ascii="Verdana" w:hAnsi="Verdana"/>
          <w:sz w:val="20"/>
        </w:rPr>
        <w:t>el artículo 87.1,</w:t>
      </w:r>
      <w:r>
        <w:rPr>
          <w:rFonts w:ascii="Verdana" w:hAnsi="Verdana"/>
          <w:sz w:val="20"/>
        </w:rPr>
        <w:t xml:space="preserve"> en la medida en que se prevean acciones diferentes o adicionales a las incluidas en los programas de fomento que esta administración ya mantiene en la actualidad. En cualquier caso cabría plantearse la virtualidad de la previsión del artículo 87.2 cuando demanda de las administraciones públicas el desarrollo de las actuaciones de fomento previstas en la Ley 17/1998, de 25 de junio del voluntariado (citando especialmente algunas de ellas), en el entendimiento de que será esta última Ley la que ampare los instrumentos oportunos para el cumplimiento de sus propias previsiones.</w:t>
      </w:r>
    </w:p>
    <w:p w:rsidR="00BF37BA" w:rsidRDefault="00850C51" w:rsidP="00BF37BA">
      <w:pPr>
        <w:spacing w:after="240" w:line="300" w:lineRule="exact"/>
        <w:jc w:val="both"/>
        <w:rPr>
          <w:rFonts w:ascii="Verdana" w:hAnsi="Verdana"/>
          <w:sz w:val="20"/>
        </w:rPr>
      </w:pPr>
      <w:r>
        <w:rPr>
          <w:rFonts w:ascii="Verdana" w:hAnsi="Verdana"/>
          <w:sz w:val="20"/>
        </w:rPr>
        <w:t>Por otro lado, n</w:t>
      </w:r>
      <w:r w:rsidR="00F321CA" w:rsidRPr="00F321CA">
        <w:rPr>
          <w:rFonts w:ascii="Verdana" w:hAnsi="Verdana"/>
          <w:sz w:val="20"/>
        </w:rPr>
        <w:t xml:space="preserve">o se proporciona </w:t>
      </w:r>
      <w:r w:rsidR="00BF37BA">
        <w:rPr>
          <w:rFonts w:ascii="Verdana" w:hAnsi="Verdana"/>
          <w:sz w:val="20"/>
        </w:rPr>
        <w:t xml:space="preserve">información </w:t>
      </w:r>
      <w:r w:rsidR="00F321CA" w:rsidRPr="00F321CA">
        <w:rPr>
          <w:rFonts w:ascii="Verdana" w:hAnsi="Verdana"/>
          <w:sz w:val="20"/>
        </w:rPr>
        <w:t xml:space="preserve">sobre </w:t>
      </w:r>
      <w:r w:rsidR="005564CF">
        <w:rPr>
          <w:rFonts w:ascii="Verdana" w:hAnsi="Verdana"/>
          <w:sz w:val="20"/>
        </w:rPr>
        <w:t>eventuales previsiones de</w:t>
      </w:r>
      <w:r w:rsidR="00F321CA" w:rsidRPr="00F321CA">
        <w:rPr>
          <w:rFonts w:ascii="Verdana" w:hAnsi="Verdana"/>
          <w:sz w:val="20"/>
        </w:rPr>
        <w:t xml:space="preserve"> creación de nuevas líneas</w:t>
      </w:r>
      <w:r w:rsidR="005564CF">
        <w:rPr>
          <w:rFonts w:ascii="Verdana" w:hAnsi="Verdana"/>
          <w:sz w:val="20"/>
        </w:rPr>
        <w:t xml:space="preserve"> subvencionales</w:t>
      </w:r>
      <w:r w:rsidR="00F321CA" w:rsidRPr="00F321CA">
        <w:rPr>
          <w:rFonts w:ascii="Verdana" w:hAnsi="Verdana"/>
          <w:sz w:val="20"/>
        </w:rPr>
        <w:t xml:space="preserve"> o replanteamiento de las </w:t>
      </w:r>
      <w:r w:rsidR="005564CF">
        <w:rPr>
          <w:rFonts w:ascii="Verdana" w:hAnsi="Verdana"/>
          <w:sz w:val="20"/>
        </w:rPr>
        <w:t>existentes</w:t>
      </w:r>
      <w:r w:rsidR="00F321CA" w:rsidRPr="00F321CA">
        <w:rPr>
          <w:rFonts w:ascii="Verdana" w:hAnsi="Verdana"/>
          <w:sz w:val="20"/>
        </w:rPr>
        <w:t xml:space="preserve">. </w:t>
      </w:r>
      <w:r w:rsidR="00BF37BA">
        <w:rPr>
          <w:rFonts w:ascii="Verdana" w:hAnsi="Verdana"/>
          <w:sz w:val="20"/>
        </w:rPr>
        <w:t xml:space="preserve">En lo que concierne a los créditos presupuestarios </w:t>
      </w:r>
      <w:r w:rsidR="00B30542">
        <w:rPr>
          <w:rFonts w:ascii="Verdana" w:hAnsi="Verdana"/>
          <w:sz w:val="20"/>
        </w:rPr>
        <w:t>de los capítulos</w:t>
      </w:r>
      <w:r w:rsidR="00BF37BA">
        <w:rPr>
          <w:rFonts w:ascii="Verdana" w:hAnsi="Verdana"/>
          <w:sz w:val="20"/>
        </w:rPr>
        <w:t xml:space="preserve"> IV y VI </w:t>
      </w:r>
      <w:r w:rsidR="00B30542">
        <w:rPr>
          <w:rFonts w:ascii="Verdana" w:hAnsi="Verdana"/>
          <w:sz w:val="20"/>
        </w:rPr>
        <w:t xml:space="preserve">del programa 4421 de protección de medio ambiente </w:t>
      </w:r>
      <w:r w:rsidR="00BF37BA">
        <w:rPr>
          <w:rFonts w:ascii="Verdana" w:hAnsi="Verdana"/>
          <w:sz w:val="20"/>
        </w:rPr>
        <w:t xml:space="preserve">(que recogen las partidas de gasto en transferencias y subvenciones para gasto corriente y de capital, respectivamente), la memoria ha identificado las concretas partidas subvencionales recogidas en </w:t>
      </w:r>
      <w:r w:rsidR="00BF37BA">
        <w:rPr>
          <w:rFonts w:ascii="Verdana" w:hAnsi="Verdana"/>
          <w:sz w:val="20"/>
        </w:rPr>
        <w:lastRenderedPageBreak/>
        <w:t xml:space="preserve">dichos capítulos, aunque no se establece conexión ni previsiones de variación de las mismas por  incidencia de las diferentes medidas previstas en la ley propuesta, en cuanto que se prevea alteren también tal presupuesto vigente. </w:t>
      </w:r>
    </w:p>
    <w:p w:rsidR="0070185F" w:rsidRDefault="005564CF" w:rsidP="0070185F">
      <w:pPr>
        <w:spacing w:after="240" w:line="300" w:lineRule="exact"/>
        <w:jc w:val="both"/>
        <w:rPr>
          <w:rFonts w:ascii="Verdana" w:hAnsi="Verdana"/>
          <w:sz w:val="20"/>
        </w:rPr>
      </w:pPr>
      <w:r>
        <w:rPr>
          <w:rFonts w:ascii="Verdana" w:hAnsi="Verdana"/>
          <w:sz w:val="20"/>
        </w:rPr>
        <w:t>Habrá de tenerse en cuenta</w:t>
      </w:r>
      <w:r w:rsidR="00F321CA" w:rsidRPr="00F321CA">
        <w:rPr>
          <w:rFonts w:ascii="Verdana" w:hAnsi="Verdana"/>
          <w:sz w:val="20"/>
        </w:rPr>
        <w:t>, en cualquier caso, que el establecimiento de cualquier línea de subvenciones debe ser objeto, sin perjuicio de otros trámites, de planificación estratégica previa que concrete los objetivos y efectos que se pretende con su aplicación, el plazo necesario para su consecución, los costes previsibles y sus fuentes de financiación, supeditándose al cumplimiento de los objetivos presupuestarios, de conformidad con lo dispuesto en el artículo 8 de la Ley 38/2003, de 17 de noviembre, general de subvenciones, y normativa concordante.</w:t>
      </w:r>
      <w:r w:rsidR="00A03E21">
        <w:rPr>
          <w:rFonts w:ascii="Verdana" w:hAnsi="Verdana"/>
          <w:sz w:val="20"/>
        </w:rPr>
        <w:t xml:space="preserve"> </w:t>
      </w:r>
      <w:r w:rsidR="0070185F">
        <w:rPr>
          <w:rFonts w:ascii="Verdana" w:hAnsi="Verdana"/>
          <w:sz w:val="20"/>
        </w:rPr>
        <w:t xml:space="preserve">No está de más tampoco recordar que la implantación de nuevos programas subvencionales (al igual que el mantenimiento de los ya existentes) requerirá la previa regulación de sus bases, y que su efectividad se encontrará supeditada a las disponibilidades de crédito adecuado y suficiente para tal finalidad en los ejercicios presupuestarios en que se prevea su aplicación.  </w:t>
      </w:r>
    </w:p>
    <w:p w:rsidR="00771745" w:rsidRDefault="00771745" w:rsidP="00F321CA">
      <w:pPr>
        <w:spacing w:after="240" w:line="300" w:lineRule="exact"/>
        <w:jc w:val="both"/>
        <w:rPr>
          <w:rFonts w:ascii="Verdana" w:hAnsi="Verdana"/>
          <w:sz w:val="20"/>
        </w:rPr>
      </w:pPr>
      <w:r w:rsidRPr="00771745">
        <w:rPr>
          <w:rFonts w:ascii="Verdana" w:hAnsi="Verdana"/>
          <w:b/>
          <w:sz w:val="20"/>
        </w:rPr>
        <w:t xml:space="preserve">5. </w:t>
      </w:r>
      <w:r>
        <w:rPr>
          <w:rFonts w:ascii="Verdana" w:hAnsi="Verdana"/>
          <w:sz w:val="20"/>
        </w:rPr>
        <w:t xml:space="preserve">La memoria económica identifica también </w:t>
      </w:r>
      <w:r w:rsidR="00687247">
        <w:rPr>
          <w:rFonts w:ascii="Verdana" w:hAnsi="Verdana"/>
          <w:sz w:val="20"/>
        </w:rPr>
        <w:t>determinados</w:t>
      </w:r>
      <w:r>
        <w:rPr>
          <w:rFonts w:ascii="Verdana" w:hAnsi="Verdana"/>
          <w:sz w:val="20"/>
        </w:rPr>
        <w:t xml:space="preserve"> </w:t>
      </w:r>
      <w:r w:rsidRPr="00A2474D">
        <w:rPr>
          <w:rFonts w:ascii="Verdana" w:hAnsi="Verdana"/>
          <w:b/>
          <w:sz w:val="20"/>
        </w:rPr>
        <w:t>objetivos, acciones e indicadores</w:t>
      </w:r>
      <w:r>
        <w:rPr>
          <w:rFonts w:ascii="Verdana" w:hAnsi="Verdana"/>
          <w:sz w:val="20"/>
        </w:rPr>
        <w:t xml:space="preserve"> </w:t>
      </w:r>
      <w:r w:rsidR="004361BB">
        <w:rPr>
          <w:rFonts w:ascii="Verdana" w:hAnsi="Verdana"/>
          <w:sz w:val="20"/>
        </w:rPr>
        <w:t xml:space="preserve">del programa 4421 </w:t>
      </w:r>
      <w:r w:rsidR="00687247">
        <w:rPr>
          <w:rFonts w:ascii="Verdana" w:hAnsi="Verdana"/>
          <w:sz w:val="20"/>
        </w:rPr>
        <w:t>que estarían relacionados directa o indirectamente con el anteproyecto y que requerirían ser modificados, recomendando al efecto la introducción de variaciones en los indicado</w:t>
      </w:r>
      <w:r w:rsidR="00563BEC">
        <w:rPr>
          <w:rFonts w:ascii="Verdana" w:hAnsi="Verdana"/>
          <w:sz w:val="20"/>
        </w:rPr>
        <w:t>res de medición de tales objetivos, aunque no asocia magnitudes concretas a los mismos.</w:t>
      </w:r>
    </w:p>
    <w:p w:rsidR="00563BEC" w:rsidRPr="00771745" w:rsidRDefault="00563BEC" w:rsidP="00F321CA">
      <w:pPr>
        <w:spacing w:after="240" w:line="300" w:lineRule="exact"/>
        <w:jc w:val="both"/>
        <w:rPr>
          <w:rFonts w:ascii="Verdana" w:hAnsi="Verdana"/>
          <w:sz w:val="20"/>
        </w:rPr>
      </w:pPr>
      <w:r>
        <w:rPr>
          <w:rFonts w:ascii="Verdana" w:hAnsi="Verdana"/>
          <w:sz w:val="20"/>
        </w:rPr>
        <w:t xml:space="preserve">En cuanto a los indicadores que se proponen, </w:t>
      </w:r>
      <w:r w:rsidR="00434CB2">
        <w:rPr>
          <w:rFonts w:ascii="Verdana" w:hAnsi="Verdana"/>
          <w:sz w:val="20"/>
        </w:rPr>
        <w:t xml:space="preserve">se observa que </w:t>
      </w:r>
      <w:r>
        <w:rPr>
          <w:rFonts w:ascii="Verdana" w:hAnsi="Verdana"/>
          <w:sz w:val="20"/>
        </w:rPr>
        <w:t xml:space="preserve">muchos de ellos se limitan a medir un número de actuaciones por parte de la administración ambiental (nº de: expedientes gestionados, expedientes tramitados, reuniones del CMA y el OCRU, entidades inscritas en el Registro…), no tanto a los resultados esperados de la aplicación de las medidas previstas en </w:t>
      </w:r>
      <w:r w:rsidR="00FA364E">
        <w:rPr>
          <w:rFonts w:ascii="Verdana" w:hAnsi="Verdana"/>
          <w:sz w:val="20"/>
        </w:rPr>
        <w:t>la materia</w:t>
      </w:r>
      <w:r>
        <w:rPr>
          <w:rFonts w:ascii="Verdana" w:hAnsi="Verdana"/>
          <w:sz w:val="20"/>
        </w:rPr>
        <w:t xml:space="preserve"> afectada, que midan los efectos de las mismas –aquellos que se correspondan con los objetivos finalmente perseguidos- y no se detengan únicamente en el nº de tareas, trámites o actuaciones administrativas. En este sentido, esta Oficina ya</w:t>
      </w:r>
      <w:r w:rsidR="00C35F59">
        <w:rPr>
          <w:rFonts w:ascii="Verdana" w:hAnsi="Verdana"/>
          <w:sz w:val="20"/>
        </w:rPr>
        <w:t xml:space="preserve"> viene recordando en </w:t>
      </w:r>
      <w:r w:rsidR="00C35F59" w:rsidRPr="001D68F0">
        <w:rPr>
          <w:rFonts w:ascii="Verdana" w:hAnsi="Verdana"/>
          <w:sz w:val="20"/>
        </w:rPr>
        <w:t xml:space="preserve">sus informes la necesidad de </w:t>
      </w:r>
      <w:r w:rsidR="001D68F0" w:rsidRPr="001D68F0">
        <w:rPr>
          <w:rFonts w:ascii="Verdana" w:hAnsi="Verdana"/>
          <w:bCs/>
          <w:sz w:val="20"/>
        </w:rPr>
        <w:t>consignar</w:t>
      </w:r>
      <w:r w:rsidR="001D68F0" w:rsidRPr="009661DA">
        <w:rPr>
          <w:rFonts w:ascii="Verdana" w:eastAsiaTheme="minorHAnsi" w:hAnsi="Verdana" w:cstheme="minorBidi"/>
          <w:bCs/>
          <w:sz w:val="20"/>
          <w:szCs w:val="22"/>
          <w:lang w:val="es-ES" w:eastAsia="en-US"/>
        </w:rPr>
        <w:t xml:space="preserve"> parámetros </w:t>
      </w:r>
      <w:r w:rsidR="001D68F0">
        <w:rPr>
          <w:rFonts w:ascii="Verdana" w:eastAsiaTheme="minorHAnsi" w:hAnsi="Verdana" w:cstheme="minorBidi"/>
          <w:bCs/>
          <w:sz w:val="20"/>
          <w:szCs w:val="22"/>
          <w:lang w:val="es-ES" w:eastAsia="en-US"/>
        </w:rPr>
        <w:t xml:space="preserve">indicadores que, </w:t>
      </w:r>
      <w:r w:rsidR="001D68F0" w:rsidRPr="009661DA">
        <w:rPr>
          <w:rFonts w:ascii="Verdana" w:hAnsi="Verdana"/>
          <w:sz w:val="20"/>
        </w:rPr>
        <w:t xml:space="preserve">sin limitarse a computar </w:t>
      </w:r>
      <w:r w:rsidR="001D68F0">
        <w:rPr>
          <w:rFonts w:ascii="Verdana" w:hAnsi="Verdana"/>
          <w:sz w:val="20"/>
        </w:rPr>
        <w:t>un</w:t>
      </w:r>
      <w:r w:rsidR="001D68F0" w:rsidRPr="009661DA">
        <w:rPr>
          <w:rFonts w:ascii="Verdana" w:hAnsi="Verdana"/>
          <w:sz w:val="20"/>
        </w:rPr>
        <w:t xml:space="preserve"> número </w:t>
      </w:r>
      <w:r w:rsidR="001D68F0">
        <w:rPr>
          <w:rFonts w:ascii="Verdana" w:hAnsi="Verdana"/>
          <w:sz w:val="20"/>
        </w:rPr>
        <w:t xml:space="preserve">determinado </w:t>
      </w:r>
      <w:r w:rsidR="001D68F0" w:rsidRPr="009661DA">
        <w:rPr>
          <w:rFonts w:ascii="Verdana" w:hAnsi="Verdana"/>
          <w:sz w:val="20"/>
        </w:rPr>
        <w:t xml:space="preserve">de </w:t>
      </w:r>
      <w:r w:rsidR="001D68F0">
        <w:rPr>
          <w:rFonts w:ascii="Verdana" w:hAnsi="Verdana"/>
          <w:sz w:val="20"/>
        </w:rPr>
        <w:t>actuaciones</w:t>
      </w:r>
      <w:r w:rsidR="001D68F0" w:rsidRPr="009661DA">
        <w:rPr>
          <w:rFonts w:ascii="Verdana" w:hAnsi="Verdana"/>
          <w:sz w:val="20"/>
        </w:rPr>
        <w:t xml:space="preserve">, </w:t>
      </w:r>
      <w:r w:rsidR="001D68F0">
        <w:rPr>
          <w:rFonts w:ascii="Verdana" w:hAnsi="Verdana"/>
          <w:sz w:val="20"/>
        </w:rPr>
        <w:t xml:space="preserve">vayan más allá atendiendo al </w:t>
      </w:r>
      <w:r w:rsidR="001D68F0" w:rsidRPr="009661DA">
        <w:rPr>
          <w:rFonts w:ascii="Verdana" w:hAnsi="Verdana"/>
          <w:sz w:val="20"/>
        </w:rPr>
        <w:t xml:space="preserve"> sector al que se dirigen y que permitan efectuar atinadamente la </w:t>
      </w:r>
      <w:r w:rsidR="001D68F0" w:rsidRPr="009661DA">
        <w:rPr>
          <w:rFonts w:ascii="Verdana" w:hAnsi="Verdana" w:cs="Courier New"/>
          <w:sz w:val="20"/>
        </w:rPr>
        <w:t xml:space="preserve">evaluación de su </w:t>
      </w:r>
      <w:r w:rsidR="001D68F0">
        <w:rPr>
          <w:rFonts w:ascii="Verdana" w:hAnsi="Verdana" w:cs="Courier New"/>
          <w:sz w:val="20"/>
        </w:rPr>
        <w:t xml:space="preserve">grado de </w:t>
      </w:r>
      <w:r w:rsidR="001D68F0" w:rsidRPr="009661DA">
        <w:rPr>
          <w:rFonts w:ascii="Verdana" w:hAnsi="Verdana" w:cs="Courier New"/>
          <w:sz w:val="20"/>
        </w:rPr>
        <w:t>eficiencia y eficacia</w:t>
      </w:r>
      <w:r w:rsidR="001D68F0">
        <w:rPr>
          <w:rFonts w:ascii="Verdana" w:hAnsi="Verdana" w:cs="Courier New"/>
          <w:sz w:val="20"/>
        </w:rPr>
        <w:t xml:space="preserve"> en la consecución de los objetivos perseguidos.</w:t>
      </w:r>
    </w:p>
    <w:p w:rsidR="006A7DDA" w:rsidRPr="00520B5B" w:rsidRDefault="003348CF" w:rsidP="006A7DDA">
      <w:pPr>
        <w:spacing w:after="240" w:line="300" w:lineRule="exact"/>
        <w:jc w:val="both"/>
        <w:rPr>
          <w:rFonts w:ascii="Verdana" w:hAnsi="Verdana"/>
          <w:sz w:val="20"/>
        </w:rPr>
      </w:pPr>
      <w:r w:rsidRPr="00D25140">
        <w:rPr>
          <w:rFonts w:ascii="Verdana" w:hAnsi="Verdana"/>
          <w:sz w:val="20"/>
        </w:rPr>
        <w:t xml:space="preserve">Para terminar en este apartado sobre la incidencia del proyecto en el presupuesto de gastos de esta administración, </w:t>
      </w:r>
      <w:r w:rsidR="005C4339">
        <w:rPr>
          <w:rFonts w:ascii="Verdana" w:hAnsi="Verdana"/>
          <w:sz w:val="20"/>
        </w:rPr>
        <w:t>procede traer</w:t>
      </w:r>
      <w:r w:rsidR="006A7DDA">
        <w:rPr>
          <w:rFonts w:ascii="Verdana" w:hAnsi="Verdana"/>
          <w:sz w:val="20"/>
        </w:rPr>
        <w:t xml:space="preserve"> a colación </w:t>
      </w:r>
      <w:r w:rsidR="005C4339">
        <w:rPr>
          <w:rFonts w:ascii="Verdana" w:hAnsi="Verdana"/>
          <w:sz w:val="20"/>
        </w:rPr>
        <w:t>el</w:t>
      </w:r>
      <w:r w:rsidR="006A7DDA">
        <w:rPr>
          <w:rFonts w:ascii="Verdana" w:hAnsi="Verdana"/>
          <w:sz w:val="20"/>
        </w:rPr>
        <w:t xml:space="preserve"> Informe de la Dirección de Presupuestos de 2 de abril de 2019 </w:t>
      </w:r>
      <w:r w:rsidR="005C4339">
        <w:rPr>
          <w:rFonts w:ascii="Verdana" w:hAnsi="Verdana"/>
          <w:sz w:val="20"/>
        </w:rPr>
        <w:t xml:space="preserve">(que se incorpora al expediente como anexo al presente Informe, y cuyas consideraciones nos remitimos, en todo caso), </w:t>
      </w:r>
      <w:r w:rsidR="00520B5B">
        <w:rPr>
          <w:rFonts w:ascii="Verdana" w:hAnsi="Verdana"/>
          <w:sz w:val="20"/>
        </w:rPr>
        <w:t>y que en referencia a las nuevas necesidades de gastos concluye que “</w:t>
      </w:r>
      <w:r w:rsidR="00520B5B" w:rsidRPr="00520B5B">
        <w:rPr>
          <w:rFonts w:ascii="Verdana" w:hAnsi="Verdana"/>
          <w:i/>
          <w:sz w:val="20"/>
        </w:rPr>
        <w:t xml:space="preserve">La valoración del aumento de puestos de </w:t>
      </w:r>
      <w:r w:rsidR="00520B5B">
        <w:rPr>
          <w:rFonts w:ascii="Verdana" w:hAnsi="Verdana"/>
          <w:i/>
          <w:sz w:val="20"/>
        </w:rPr>
        <w:t>t</w:t>
      </w:r>
      <w:r w:rsidR="00520B5B" w:rsidRPr="00520B5B">
        <w:rPr>
          <w:rFonts w:ascii="Verdana" w:hAnsi="Verdana"/>
          <w:i/>
          <w:sz w:val="20"/>
        </w:rPr>
        <w:t>rabajo y su corres</w:t>
      </w:r>
      <w:r w:rsidR="00520B5B">
        <w:rPr>
          <w:rFonts w:ascii="Verdana" w:hAnsi="Verdana"/>
          <w:i/>
          <w:sz w:val="20"/>
        </w:rPr>
        <w:t>p</w:t>
      </w:r>
      <w:r w:rsidR="00520B5B" w:rsidRPr="00520B5B">
        <w:rPr>
          <w:rFonts w:ascii="Verdana" w:hAnsi="Verdana"/>
          <w:i/>
          <w:sz w:val="20"/>
        </w:rPr>
        <w:t>ondiente coste económico, debería referirse exclusivamente a las</w:t>
      </w:r>
      <w:r w:rsidR="00520B5B">
        <w:rPr>
          <w:rFonts w:ascii="Verdana" w:hAnsi="Verdana"/>
          <w:i/>
          <w:sz w:val="20"/>
        </w:rPr>
        <w:t xml:space="preserve"> necesidades derivadas de las </w:t>
      </w:r>
      <w:r w:rsidR="00520B5B">
        <w:rPr>
          <w:rFonts w:ascii="Verdana" w:hAnsi="Verdana"/>
          <w:i/>
          <w:sz w:val="20"/>
        </w:rPr>
        <w:lastRenderedPageBreak/>
        <w:t>n</w:t>
      </w:r>
      <w:r w:rsidR="00520B5B" w:rsidRPr="00520B5B">
        <w:rPr>
          <w:rFonts w:ascii="Verdana" w:hAnsi="Verdana"/>
          <w:i/>
          <w:sz w:val="20"/>
        </w:rPr>
        <w:t>u</w:t>
      </w:r>
      <w:r w:rsidR="00520B5B">
        <w:rPr>
          <w:rFonts w:ascii="Verdana" w:hAnsi="Verdana"/>
          <w:i/>
          <w:sz w:val="20"/>
        </w:rPr>
        <w:t>e</w:t>
      </w:r>
      <w:r w:rsidR="00520B5B" w:rsidRPr="00520B5B">
        <w:rPr>
          <w:rFonts w:ascii="Verdana" w:hAnsi="Verdana"/>
          <w:i/>
          <w:sz w:val="20"/>
        </w:rPr>
        <w:t>vas funciones incluidas en el anteproy</w:t>
      </w:r>
      <w:r w:rsidR="00520B5B">
        <w:rPr>
          <w:rFonts w:ascii="Verdana" w:hAnsi="Verdana"/>
          <w:i/>
          <w:sz w:val="20"/>
        </w:rPr>
        <w:t>e</w:t>
      </w:r>
      <w:r w:rsidR="00520B5B" w:rsidRPr="00520B5B">
        <w:rPr>
          <w:rFonts w:ascii="Verdana" w:hAnsi="Verdana"/>
          <w:i/>
          <w:sz w:val="20"/>
        </w:rPr>
        <w:t>cto de ley”</w:t>
      </w:r>
      <w:r w:rsidR="00520B5B">
        <w:rPr>
          <w:rFonts w:ascii="Verdana" w:hAnsi="Verdana"/>
          <w:i/>
          <w:sz w:val="20"/>
        </w:rPr>
        <w:t xml:space="preserve">, </w:t>
      </w:r>
      <w:r w:rsidR="00520B5B">
        <w:rPr>
          <w:rFonts w:ascii="Verdana" w:hAnsi="Verdana"/>
          <w:sz w:val="20"/>
        </w:rPr>
        <w:t>así como que “</w:t>
      </w:r>
      <w:r w:rsidR="00520B5B" w:rsidRPr="00520B5B">
        <w:rPr>
          <w:rFonts w:ascii="Verdana" w:hAnsi="Verdana"/>
          <w:i/>
          <w:sz w:val="20"/>
        </w:rPr>
        <w:t xml:space="preserve">En </w:t>
      </w:r>
      <w:r w:rsidR="00520B5B">
        <w:rPr>
          <w:rFonts w:ascii="Verdana" w:hAnsi="Verdana"/>
          <w:i/>
          <w:sz w:val="20"/>
        </w:rPr>
        <w:t>cu</w:t>
      </w:r>
      <w:r w:rsidR="00520B5B" w:rsidRPr="00520B5B">
        <w:rPr>
          <w:rFonts w:ascii="Verdana" w:hAnsi="Verdana"/>
          <w:i/>
          <w:sz w:val="20"/>
        </w:rPr>
        <w:t>anto a los mayores recursos requeridos deberán tener encaje presupuestario, con las oportunas reasignaciones a partir del ejer</w:t>
      </w:r>
      <w:r w:rsidR="00520B5B">
        <w:rPr>
          <w:rFonts w:ascii="Verdana" w:hAnsi="Verdana"/>
          <w:i/>
          <w:sz w:val="20"/>
        </w:rPr>
        <w:t>ci</w:t>
      </w:r>
      <w:r w:rsidR="00520B5B" w:rsidRPr="00520B5B">
        <w:rPr>
          <w:rFonts w:ascii="Verdana" w:hAnsi="Verdana"/>
          <w:i/>
          <w:sz w:val="20"/>
        </w:rPr>
        <w:t>cio en el que esté prevista su necesidad”</w:t>
      </w:r>
      <w:r w:rsidR="00520B5B">
        <w:rPr>
          <w:rFonts w:ascii="Verdana" w:hAnsi="Verdana"/>
          <w:i/>
          <w:sz w:val="20"/>
        </w:rPr>
        <w:t>.</w:t>
      </w:r>
    </w:p>
    <w:p w:rsidR="00DD3F9B" w:rsidRPr="002477A1" w:rsidRDefault="00DD3F9B" w:rsidP="00DD3F9B">
      <w:pPr>
        <w:spacing w:after="240" w:line="300" w:lineRule="exact"/>
        <w:jc w:val="both"/>
        <w:rPr>
          <w:rFonts w:ascii="Verdana" w:hAnsi="Verdana"/>
          <w:sz w:val="36"/>
          <w:szCs w:val="36"/>
        </w:rPr>
      </w:pPr>
      <w:r>
        <w:rPr>
          <w:rFonts w:ascii="Verdana" w:hAnsi="Verdana"/>
          <w:sz w:val="20"/>
        </w:rPr>
        <w:t>II.2.3</w:t>
      </w:r>
      <w:r w:rsidRPr="002477A1">
        <w:rPr>
          <w:rFonts w:ascii="Verdana" w:hAnsi="Verdana"/>
          <w:sz w:val="20"/>
        </w:rPr>
        <w:t xml:space="preserve">. </w:t>
      </w:r>
      <w:r>
        <w:rPr>
          <w:rFonts w:ascii="Verdana" w:hAnsi="Verdana"/>
          <w:sz w:val="20"/>
        </w:rPr>
        <w:t>INCIDENCIA EN LOS ESTADOS PRESUPUESTARIOS DE INGRESOS</w:t>
      </w:r>
      <w:r w:rsidRPr="002477A1">
        <w:rPr>
          <w:rFonts w:ascii="Verdana" w:hAnsi="Verdana"/>
          <w:sz w:val="20"/>
        </w:rPr>
        <w:t xml:space="preserve"> </w:t>
      </w:r>
    </w:p>
    <w:p w:rsidR="000802F0" w:rsidRPr="000802F0" w:rsidRDefault="00384AB6" w:rsidP="002477A1">
      <w:pPr>
        <w:spacing w:after="240" w:line="300" w:lineRule="exact"/>
        <w:jc w:val="both"/>
        <w:rPr>
          <w:rFonts w:ascii="Verdana" w:hAnsi="Verdana"/>
          <w:i/>
          <w:sz w:val="20"/>
        </w:rPr>
      </w:pPr>
      <w:r>
        <w:rPr>
          <w:rFonts w:ascii="Verdana" w:hAnsi="Verdana"/>
          <w:sz w:val="20"/>
        </w:rPr>
        <w:t>La memoria económica</w:t>
      </w:r>
      <w:r w:rsidR="00B6459C">
        <w:rPr>
          <w:rFonts w:ascii="Verdana" w:hAnsi="Verdana"/>
          <w:sz w:val="20"/>
        </w:rPr>
        <w:t xml:space="preserve"> </w:t>
      </w:r>
      <w:r w:rsidR="000802F0">
        <w:rPr>
          <w:rFonts w:ascii="Verdana" w:hAnsi="Verdana"/>
          <w:sz w:val="20"/>
        </w:rPr>
        <w:t xml:space="preserve">remitida identifica en su apartado </w:t>
      </w:r>
      <w:r w:rsidR="000802F0" w:rsidRPr="000802F0">
        <w:rPr>
          <w:rFonts w:ascii="Verdana" w:hAnsi="Verdana"/>
          <w:i/>
          <w:sz w:val="20"/>
        </w:rPr>
        <w:t>2.3.3.</w:t>
      </w:r>
      <w:r w:rsidR="000802F0">
        <w:rPr>
          <w:rFonts w:ascii="Verdana" w:hAnsi="Verdana"/>
          <w:i/>
          <w:sz w:val="20"/>
        </w:rPr>
        <w:t xml:space="preserve"> </w:t>
      </w:r>
      <w:r w:rsidR="000802F0" w:rsidRPr="000802F0">
        <w:rPr>
          <w:rFonts w:ascii="Verdana" w:hAnsi="Verdana"/>
          <w:i/>
          <w:sz w:val="20"/>
        </w:rPr>
        <w:t>Ingresos por operaciones corrientes</w:t>
      </w:r>
      <w:r w:rsidR="000802F0">
        <w:rPr>
          <w:rFonts w:ascii="Verdana" w:hAnsi="Verdana"/>
          <w:i/>
          <w:sz w:val="20"/>
        </w:rPr>
        <w:t xml:space="preserve"> </w:t>
      </w:r>
      <w:r w:rsidR="000802F0">
        <w:rPr>
          <w:rFonts w:ascii="Verdana" w:hAnsi="Verdana"/>
          <w:sz w:val="20"/>
        </w:rPr>
        <w:t>las previsiones de la ley relativas a la posibilidad de creación de tasas, tributos u otros instrumentos fiscales, y al establecimiento de reducciones, bonificaciones o exenciones, en relación con las actividades que atiendan a los objetivos de la ley, si bien concluye que “</w:t>
      </w:r>
      <w:r w:rsidR="000802F0" w:rsidRPr="000802F0">
        <w:rPr>
          <w:rFonts w:ascii="Verdana" w:hAnsi="Verdana"/>
          <w:i/>
          <w:sz w:val="20"/>
        </w:rPr>
        <w:t>El anteproyecto de Ley no detalla los criterios ni la cuantificación de dichos potenciales ingresos, sino que determina el marco normativo para su posterior determinación legal</w:t>
      </w:r>
      <w:r w:rsidR="000802F0">
        <w:rPr>
          <w:rFonts w:ascii="Verdana" w:hAnsi="Verdana"/>
          <w:sz w:val="20"/>
        </w:rPr>
        <w:t>”. Tampoco cuantifica la incidencia en los estados de ingresos que pudiera derivarse de las variaciones en el régimen sancionador recogido en la norma propuesta, aún y cuando en el análisis de las novedades normativas que se hace en el apartado 2.2.3 de la memoria se destaca un “</w:t>
      </w:r>
      <w:r w:rsidR="000802F0" w:rsidRPr="000802F0">
        <w:rPr>
          <w:rFonts w:ascii="Verdana" w:hAnsi="Verdana"/>
          <w:i/>
          <w:sz w:val="20"/>
        </w:rPr>
        <w:t>Aumento de las infracciones tipificadas como muy graves”</w:t>
      </w:r>
      <w:r w:rsidR="000802F0">
        <w:rPr>
          <w:rFonts w:ascii="Verdana" w:hAnsi="Verdana"/>
          <w:i/>
          <w:sz w:val="20"/>
        </w:rPr>
        <w:t>.</w:t>
      </w:r>
    </w:p>
    <w:p w:rsidR="002604B8" w:rsidRDefault="000802F0" w:rsidP="002477A1">
      <w:pPr>
        <w:spacing w:after="240" w:line="300" w:lineRule="exact"/>
        <w:jc w:val="both"/>
        <w:rPr>
          <w:rFonts w:ascii="Verdana" w:hAnsi="Verdana"/>
          <w:sz w:val="20"/>
        </w:rPr>
      </w:pPr>
      <w:r>
        <w:rPr>
          <w:rFonts w:ascii="Verdana" w:hAnsi="Verdana"/>
          <w:sz w:val="20"/>
        </w:rPr>
        <w:t>No</w:t>
      </w:r>
      <w:r w:rsidR="00B6459C">
        <w:rPr>
          <w:rFonts w:ascii="Verdana" w:hAnsi="Verdana"/>
          <w:sz w:val="20"/>
        </w:rPr>
        <w:t xml:space="preserve"> </w:t>
      </w:r>
      <w:r>
        <w:rPr>
          <w:rFonts w:ascii="Verdana" w:hAnsi="Verdana"/>
          <w:sz w:val="20"/>
        </w:rPr>
        <w:t xml:space="preserve">se </w:t>
      </w:r>
      <w:r w:rsidR="00B6459C">
        <w:rPr>
          <w:rFonts w:ascii="Verdana" w:hAnsi="Verdana"/>
          <w:sz w:val="20"/>
        </w:rPr>
        <w:t>realiza</w:t>
      </w:r>
      <w:r>
        <w:rPr>
          <w:rFonts w:ascii="Verdana" w:hAnsi="Verdana"/>
          <w:sz w:val="20"/>
        </w:rPr>
        <w:t>, pues,</w:t>
      </w:r>
      <w:r w:rsidR="00B6459C">
        <w:rPr>
          <w:rFonts w:ascii="Verdana" w:hAnsi="Verdana"/>
          <w:sz w:val="20"/>
        </w:rPr>
        <w:t xml:space="preserve"> </w:t>
      </w:r>
      <w:r>
        <w:rPr>
          <w:rFonts w:ascii="Verdana" w:hAnsi="Verdana"/>
          <w:sz w:val="20"/>
        </w:rPr>
        <w:t>previsión</w:t>
      </w:r>
      <w:r w:rsidR="00B6459C">
        <w:rPr>
          <w:rFonts w:ascii="Verdana" w:hAnsi="Verdana"/>
          <w:sz w:val="20"/>
        </w:rPr>
        <w:t xml:space="preserve"> cuantitativa</w:t>
      </w:r>
      <w:r>
        <w:rPr>
          <w:rFonts w:ascii="Verdana" w:hAnsi="Verdana"/>
          <w:sz w:val="20"/>
        </w:rPr>
        <w:t>, siquiera estimativa,</w:t>
      </w:r>
      <w:r w:rsidR="00B6459C">
        <w:rPr>
          <w:rFonts w:ascii="Verdana" w:hAnsi="Verdana"/>
          <w:sz w:val="20"/>
        </w:rPr>
        <w:t xml:space="preserve"> de los ingresos presupuestarios que se espera recaudar </w:t>
      </w:r>
      <w:r w:rsidR="00766B93">
        <w:rPr>
          <w:rFonts w:ascii="Verdana" w:hAnsi="Verdana"/>
          <w:sz w:val="20"/>
        </w:rPr>
        <w:t xml:space="preserve">a futuro </w:t>
      </w:r>
      <w:r w:rsidR="00B6459C">
        <w:rPr>
          <w:rFonts w:ascii="Verdana" w:hAnsi="Verdana"/>
          <w:sz w:val="20"/>
        </w:rPr>
        <w:t>de la</w:t>
      </w:r>
      <w:r w:rsidR="00766B93">
        <w:rPr>
          <w:rFonts w:ascii="Verdana" w:hAnsi="Verdana"/>
          <w:sz w:val="20"/>
        </w:rPr>
        <w:t xml:space="preserve"> implantación</w:t>
      </w:r>
      <w:r w:rsidR="00B6459C">
        <w:rPr>
          <w:rFonts w:ascii="Verdana" w:hAnsi="Verdana"/>
          <w:sz w:val="20"/>
        </w:rPr>
        <w:t xml:space="preserve"> de las medidas previstas en esta nueva norma</w:t>
      </w:r>
      <w:r w:rsidR="00E11DD7">
        <w:rPr>
          <w:rFonts w:ascii="Verdana" w:hAnsi="Verdana"/>
          <w:sz w:val="20"/>
        </w:rPr>
        <w:t xml:space="preserve"> (incluyendo las posibles reducciones por implementación de medidas fiscales como exenciones </w:t>
      </w:r>
      <w:r w:rsidR="002604B8">
        <w:rPr>
          <w:rFonts w:ascii="Verdana" w:hAnsi="Verdana"/>
          <w:sz w:val="20"/>
        </w:rPr>
        <w:t xml:space="preserve">y </w:t>
      </w:r>
      <w:r w:rsidR="00E11DD7">
        <w:rPr>
          <w:rFonts w:ascii="Verdana" w:hAnsi="Verdana"/>
          <w:sz w:val="20"/>
        </w:rPr>
        <w:t>bonificaciones)</w:t>
      </w:r>
      <w:r w:rsidR="00B6459C">
        <w:rPr>
          <w:rFonts w:ascii="Verdana" w:hAnsi="Verdana"/>
          <w:sz w:val="20"/>
        </w:rPr>
        <w:t xml:space="preserve">, por diferencia, aquí también, sobre los niveles de ingresos que ya </w:t>
      </w:r>
      <w:r w:rsidR="003E680D">
        <w:rPr>
          <w:rFonts w:ascii="Verdana" w:hAnsi="Verdana"/>
          <w:sz w:val="20"/>
        </w:rPr>
        <w:t>vinieran recaudándose</w:t>
      </w:r>
      <w:r w:rsidR="00B6459C">
        <w:rPr>
          <w:rFonts w:ascii="Verdana" w:hAnsi="Verdana"/>
          <w:sz w:val="20"/>
        </w:rPr>
        <w:t xml:space="preserve"> en la actualidad en las áreas concernidas por la misma</w:t>
      </w:r>
      <w:r w:rsidR="003E680D">
        <w:rPr>
          <w:rFonts w:ascii="Verdana" w:hAnsi="Verdana"/>
          <w:sz w:val="20"/>
        </w:rPr>
        <w:t xml:space="preserve"> (</w:t>
      </w:r>
      <w:r w:rsidR="003B1865">
        <w:rPr>
          <w:rFonts w:ascii="Verdana" w:hAnsi="Verdana"/>
          <w:sz w:val="20"/>
        </w:rPr>
        <w:t xml:space="preserve">ingresos derivados </w:t>
      </w:r>
      <w:r w:rsidR="003E680D">
        <w:rPr>
          <w:rFonts w:ascii="Verdana" w:hAnsi="Verdana"/>
          <w:sz w:val="20"/>
        </w:rPr>
        <w:t>tasas</w:t>
      </w:r>
      <w:r w:rsidR="00207297">
        <w:rPr>
          <w:rFonts w:ascii="Verdana" w:hAnsi="Verdana"/>
          <w:sz w:val="20"/>
        </w:rPr>
        <w:t xml:space="preserve"> </w:t>
      </w:r>
      <w:r w:rsidR="003E680D">
        <w:rPr>
          <w:rFonts w:ascii="Verdana" w:hAnsi="Verdana"/>
          <w:sz w:val="20"/>
        </w:rPr>
        <w:t>en materia de medio ambiente, sanciones</w:t>
      </w:r>
      <w:r w:rsidR="003B1865">
        <w:rPr>
          <w:rFonts w:ascii="Verdana" w:hAnsi="Verdana"/>
          <w:sz w:val="20"/>
        </w:rPr>
        <w:t>, multas coercitivas</w:t>
      </w:r>
      <w:r w:rsidR="002509E9">
        <w:rPr>
          <w:rFonts w:ascii="Verdana" w:hAnsi="Verdana"/>
          <w:sz w:val="20"/>
        </w:rPr>
        <w:t>).</w:t>
      </w:r>
      <w:r w:rsidR="00766B93">
        <w:rPr>
          <w:rFonts w:ascii="Verdana" w:hAnsi="Verdana"/>
          <w:sz w:val="20"/>
        </w:rPr>
        <w:t xml:space="preserve"> </w:t>
      </w:r>
      <w:r w:rsidR="002604B8">
        <w:rPr>
          <w:rFonts w:ascii="Verdana" w:hAnsi="Verdana"/>
          <w:sz w:val="20"/>
        </w:rPr>
        <w:t>Así pues</w:t>
      </w:r>
      <w:r w:rsidR="00766B93">
        <w:rPr>
          <w:rFonts w:ascii="Verdana" w:hAnsi="Verdana"/>
          <w:sz w:val="20"/>
        </w:rPr>
        <w:t>, no se identifican las partidas de imputación de tales ingresos en la actualidad,  ni las variaciones que se prevean para futuros escenarios presupuestarios.</w:t>
      </w:r>
      <w:r w:rsidR="00A95385">
        <w:rPr>
          <w:rFonts w:ascii="Verdana" w:hAnsi="Verdana"/>
          <w:sz w:val="20"/>
        </w:rPr>
        <w:t xml:space="preserve"> </w:t>
      </w:r>
    </w:p>
    <w:p w:rsidR="00746472" w:rsidRDefault="00A95385" w:rsidP="002477A1">
      <w:pPr>
        <w:spacing w:after="240" w:line="300" w:lineRule="exact"/>
        <w:jc w:val="both"/>
        <w:rPr>
          <w:rFonts w:ascii="Verdana" w:hAnsi="Verdana"/>
          <w:sz w:val="20"/>
        </w:rPr>
      </w:pPr>
      <w:r>
        <w:rPr>
          <w:rFonts w:ascii="Verdana" w:hAnsi="Verdana"/>
          <w:sz w:val="20"/>
        </w:rPr>
        <w:t xml:space="preserve">Se recomienda completar la memoria </w:t>
      </w:r>
      <w:r w:rsidR="002604B8">
        <w:rPr>
          <w:rFonts w:ascii="Verdana" w:hAnsi="Verdana"/>
          <w:sz w:val="20"/>
        </w:rPr>
        <w:t>en tal sentido</w:t>
      </w:r>
      <w:r>
        <w:rPr>
          <w:rFonts w:ascii="Verdana" w:hAnsi="Verdana"/>
          <w:sz w:val="20"/>
        </w:rPr>
        <w:t>.</w:t>
      </w:r>
    </w:p>
    <w:p w:rsidR="00DD3F9B" w:rsidRPr="00DD3F9B" w:rsidRDefault="00DD3F9B" w:rsidP="002477A1">
      <w:pPr>
        <w:spacing w:after="240" w:line="300" w:lineRule="exact"/>
        <w:jc w:val="both"/>
        <w:rPr>
          <w:rFonts w:ascii="Verdana" w:hAnsi="Verdana"/>
          <w:sz w:val="20"/>
        </w:rPr>
      </w:pPr>
      <w:r>
        <w:rPr>
          <w:rFonts w:ascii="Verdana" w:hAnsi="Verdana"/>
          <w:sz w:val="20"/>
        </w:rPr>
        <w:t>II.2.3</w:t>
      </w:r>
      <w:r w:rsidRPr="002477A1">
        <w:rPr>
          <w:rFonts w:ascii="Verdana" w:hAnsi="Verdana"/>
          <w:sz w:val="20"/>
        </w:rPr>
        <w:t xml:space="preserve">. </w:t>
      </w:r>
      <w:r>
        <w:rPr>
          <w:rFonts w:ascii="Verdana" w:hAnsi="Verdana"/>
          <w:sz w:val="20"/>
        </w:rPr>
        <w:t>OTROS ASPECTOS HACENDÍSTICOS</w:t>
      </w:r>
    </w:p>
    <w:p w:rsidR="00EE1BC3" w:rsidRDefault="00301E99" w:rsidP="00AC3A72">
      <w:pPr>
        <w:pStyle w:val="Prrafodelista"/>
        <w:numPr>
          <w:ilvl w:val="0"/>
          <w:numId w:val="6"/>
        </w:numPr>
        <w:spacing w:after="240" w:line="300" w:lineRule="exact"/>
        <w:ind w:left="0" w:firstLine="0"/>
        <w:contextualSpacing w:val="0"/>
        <w:jc w:val="both"/>
        <w:rPr>
          <w:rFonts w:ascii="Verdana" w:hAnsi="Verdana" w:cs="Arial"/>
          <w:color w:val="000000"/>
          <w:sz w:val="20"/>
        </w:rPr>
      </w:pPr>
      <w:r w:rsidRPr="00224266">
        <w:rPr>
          <w:rFonts w:ascii="Verdana" w:hAnsi="Verdana" w:cs="Arial"/>
          <w:color w:val="000000"/>
          <w:sz w:val="20"/>
        </w:rPr>
        <w:t xml:space="preserve">En primer lugar, </w:t>
      </w:r>
      <w:r w:rsidR="00053542" w:rsidRPr="00224266">
        <w:rPr>
          <w:rFonts w:ascii="Verdana" w:hAnsi="Verdana" w:cs="Arial"/>
          <w:color w:val="000000"/>
          <w:sz w:val="20"/>
        </w:rPr>
        <w:t xml:space="preserve">y en materia de </w:t>
      </w:r>
      <w:r w:rsidR="00053542" w:rsidRPr="00224266">
        <w:rPr>
          <w:rFonts w:ascii="Verdana" w:hAnsi="Verdana" w:cs="Arial"/>
          <w:b/>
          <w:color w:val="000000"/>
          <w:sz w:val="20"/>
        </w:rPr>
        <w:t>régimen presupuestario</w:t>
      </w:r>
      <w:r w:rsidR="00053542" w:rsidRPr="00224266">
        <w:rPr>
          <w:rFonts w:ascii="Verdana" w:hAnsi="Verdana" w:cs="Arial"/>
          <w:color w:val="000000"/>
          <w:sz w:val="20"/>
        </w:rPr>
        <w:t xml:space="preserve">, </w:t>
      </w:r>
      <w:r w:rsidRPr="00224266">
        <w:rPr>
          <w:rFonts w:ascii="Verdana" w:hAnsi="Verdana" w:cs="Arial"/>
          <w:color w:val="000000"/>
          <w:sz w:val="20"/>
        </w:rPr>
        <w:t xml:space="preserve">hemos de </w:t>
      </w:r>
      <w:r w:rsidR="00EE1BC3">
        <w:rPr>
          <w:rFonts w:ascii="Verdana" w:hAnsi="Verdana" w:cs="Arial"/>
          <w:color w:val="000000"/>
          <w:sz w:val="20"/>
        </w:rPr>
        <w:t>referirnos</w:t>
      </w:r>
      <w:r w:rsidR="006324FF">
        <w:rPr>
          <w:rFonts w:ascii="Verdana" w:hAnsi="Verdana" w:cs="Arial"/>
          <w:color w:val="000000"/>
          <w:sz w:val="20"/>
        </w:rPr>
        <w:t>, en primer lugar,</w:t>
      </w:r>
      <w:r w:rsidR="00EE1BC3">
        <w:rPr>
          <w:rFonts w:ascii="Verdana" w:hAnsi="Verdana" w:cs="Arial"/>
          <w:color w:val="000000"/>
          <w:sz w:val="20"/>
        </w:rPr>
        <w:t xml:space="preserve"> a lo previsto en el artículo 85</w:t>
      </w:r>
      <w:r w:rsidR="000C651E">
        <w:rPr>
          <w:rFonts w:ascii="Verdana" w:hAnsi="Verdana" w:cs="Arial"/>
          <w:color w:val="000000"/>
          <w:sz w:val="20"/>
        </w:rPr>
        <w:t xml:space="preserve"> sobre fiscalidad ambiental</w:t>
      </w:r>
      <w:r w:rsidR="00EE1BC3">
        <w:rPr>
          <w:rFonts w:ascii="Verdana" w:hAnsi="Verdana" w:cs="Arial"/>
          <w:color w:val="000000"/>
          <w:sz w:val="20"/>
        </w:rPr>
        <w:t>, donde se dispone lo siguiente:</w:t>
      </w:r>
    </w:p>
    <w:p w:rsidR="001A03FB" w:rsidRPr="008C3AC2" w:rsidRDefault="00351554" w:rsidP="00AC3A72">
      <w:pPr>
        <w:widowControl w:val="0"/>
        <w:ind w:left="526"/>
        <w:outlineLvl w:val="0"/>
        <w:rPr>
          <w:rFonts w:ascii="Trebuchet MS" w:eastAsia="Trebuchet MS" w:hAnsi="Trebuchet MS"/>
          <w:i/>
          <w:sz w:val="16"/>
          <w:szCs w:val="16"/>
          <w:lang w:val="en-US" w:eastAsia="en-US"/>
        </w:rPr>
      </w:pPr>
      <w:r w:rsidRPr="008C3AC2">
        <w:rPr>
          <w:rFonts w:ascii="Trebuchet MS" w:eastAsia="Trebuchet MS" w:hAnsi="Trebuchet MS"/>
          <w:bCs/>
          <w:i/>
          <w:spacing w:val="-1"/>
          <w:sz w:val="16"/>
          <w:szCs w:val="16"/>
          <w:lang w:val="en-US" w:eastAsia="en-US"/>
        </w:rPr>
        <w:t>“</w:t>
      </w:r>
      <w:r w:rsidR="001A03FB" w:rsidRPr="008C3AC2">
        <w:rPr>
          <w:rFonts w:ascii="Trebuchet MS" w:eastAsia="Trebuchet MS" w:hAnsi="Trebuchet MS"/>
          <w:bCs/>
          <w:i/>
          <w:spacing w:val="-1"/>
          <w:sz w:val="16"/>
          <w:szCs w:val="16"/>
          <w:lang w:val="en-US" w:eastAsia="en-US"/>
        </w:rPr>
        <w:t>Artículo</w:t>
      </w:r>
      <w:r w:rsidR="001A03FB" w:rsidRPr="008C3AC2">
        <w:rPr>
          <w:rFonts w:ascii="Trebuchet MS" w:eastAsia="Trebuchet MS" w:hAnsi="Trebuchet MS"/>
          <w:bCs/>
          <w:i/>
          <w:spacing w:val="-9"/>
          <w:sz w:val="16"/>
          <w:szCs w:val="16"/>
          <w:lang w:val="en-US" w:eastAsia="en-US"/>
        </w:rPr>
        <w:t xml:space="preserve"> </w:t>
      </w:r>
      <w:r w:rsidR="001A03FB" w:rsidRPr="008C3AC2">
        <w:rPr>
          <w:rFonts w:ascii="Trebuchet MS" w:eastAsia="Trebuchet MS" w:hAnsi="Trebuchet MS"/>
          <w:bCs/>
          <w:i/>
          <w:sz w:val="16"/>
          <w:szCs w:val="16"/>
          <w:lang w:val="en-US" w:eastAsia="en-US"/>
        </w:rPr>
        <w:t>85.</w:t>
      </w:r>
      <w:r w:rsidR="008C3AC2">
        <w:rPr>
          <w:rFonts w:ascii="Trebuchet MS" w:eastAsia="Trebuchet MS" w:hAnsi="Trebuchet MS"/>
          <w:bCs/>
          <w:i/>
          <w:sz w:val="16"/>
          <w:szCs w:val="16"/>
          <w:lang w:val="en-US" w:eastAsia="en-US"/>
        </w:rPr>
        <w:t xml:space="preserve"> </w:t>
      </w:r>
      <w:r w:rsidR="001A03FB" w:rsidRPr="008C3AC2">
        <w:rPr>
          <w:rFonts w:ascii="Trebuchet MS" w:eastAsia="Trebuchet MS" w:hAnsi="Trebuchet MS"/>
          <w:bCs/>
          <w:i/>
          <w:spacing w:val="-8"/>
          <w:sz w:val="16"/>
          <w:szCs w:val="16"/>
          <w:lang w:val="en-US" w:eastAsia="en-US"/>
        </w:rPr>
        <w:t xml:space="preserve"> </w:t>
      </w:r>
      <w:r w:rsidR="001A03FB" w:rsidRPr="008C3AC2">
        <w:rPr>
          <w:rFonts w:ascii="Trebuchet MS" w:eastAsia="Trebuchet MS" w:hAnsi="Trebuchet MS"/>
          <w:bCs/>
          <w:i/>
          <w:spacing w:val="-1"/>
          <w:sz w:val="16"/>
          <w:szCs w:val="16"/>
          <w:lang w:val="en-US" w:eastAsia="en-US"/>
        </w:rPr>
        <w:t>Fiscalidad</w:t>
      </w:r>
      <w:r w:rsidR="001A03FB" w:rsidRPr="008C3AC2">
        <w:rPr>
          <w:rFonts w:ascii="Trebuchet MS" w:eastAsia="Trebuchet MS" w:hAnsi="Trebuchet MS"/>
          <w:bCs/>
          <w:i/>
          <w:spacing w:val="-9"/>
          <w:sz w:val="16"/>
          <w:szCs w:val="16"/>
          <w:lang w:val="en-US" w:eastAsia="en-US"/>
        </w:rPr>
        <w:t xml:space="preserve"> </w:t>
      </w:r>
      <w:r w:rsidR="001A03FB" w:rsidRPr="008C3AC2">
        <w:rPr>
          <w:rFonts w:ascii="Trebuchet MS" w:eastAsia="Trebuchet MS" w:hAnsi="Trebuchet MS"/>
          <w:bCs/>
          <w:i/>
          <w:spacing w:val="-1"/>
          <w:sz w:val="16"/>
          <w:szCs w:val="16"/>
          <w:lang w:val="en-US" w:eastAsia="en-US"/>
        </w:rPr>
        <w:t>ambiental.</w:t>
      </w:r>
    </w:p>
    <w:p w:rsidR="001A03FB" w:rsidRPr="001A03FB" w:rsidRDefault="001A03FB" w:rsidP="00AC3A72">
      <w:pPr>
        <w:widowControl w:val="0"/>
        <w:spacing w:before="2"/>
        <w:rPr>
          <w:rFonts w:ascii="Trebuchet MS" w:eastAsia="Trebuchet MS" w:hAnsi="Trebuchet MS" w:cs="Trebuchet MS"/>
          <w:b/>
          <w:bCs/>
          <w:i/>
          <w:sz w:val="16"/>
          <w:szCs w:val="16"/>
          <w:lang w:val="en-US" w:eastAsia="en-US"/>
        </w:rPr>
      </w:pPr>
    </w:p>
    <w:p w:rsidR="001A03FB" w:rsidRPr="001A03FB" w:rsidRDefault="001A03FB" w:rsidP="00AC3A72">
      <w:pPr>
        <w:widowControl w:val="0"/>
        <w:numPr>
          <w:ilvl w:val="0"/>
          <w:numId w:val="10"/>
        </w:numPr>
        <w:tabs>
          <w:tab w:val="left" w:pos="952"/>
        </w:tabs>
        <w:spacing w:line="276" w:lineRule="auto"/>
        <w:ind w:firstLine="427"/>
        <w:jc w:val="both"/>
        <w:rPr>
          <w:rFonts w:ascii="Trebuchet MS" w:eastAsia="Trebuchet MS" w:hAnsi="Trebuchet MS"/>
          <w:i/>
          <w:sz w:val="16"/>
          <w:szCs w:val="16"/>
          <w:lang w:val="es-ES" w:eastAsia="en-US"/>
        </w:rPr>
      </w:pPr>
      <w:r w:rsidRPr="001A03FB">
        <w:rPr>
          <w:rFonts w:ascii="Trebuchet MS" w:eastAsia="Trebuchet MS" w:hAnsi="Trebuchet MS"/>
          <w:i/>
          <w:sz w:val="16"/>
          <w:szCs w:val="16"/>
          <w:u w:val="single"/>
          <w:lang w:val="es-ES" w:eastAsia="en-US"/>
        </w:rPr>
        <w:t>Las</w:t>
      </w:r>
      <w:r w:rsidRPr="001A03FB">
        <w:rPr>
          <w:rFonts w:ascii="Trebuchet MS" w:eastAsia="Trebuchet MS" w:hAnsi="Trebuchet MS"/>
          <w:i/>
          <w:spacing w:val="64"/>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administraciones</w:t>
      </w:r>
      <w:r w:rsidRPr="001A03FB">
        <w:rPr>
          <w:rFonts w:ascii="Trebuchet MS" w:eastAsia="Trebuchet MS" w:hAnsi="Trebuchet MS"/>
          <w:i/>
          <w:spacing w:val="66"/>
          <w:sz w:val="16"/>
          <w:szCs w:val="16"/>
          <w:lang w:val="es-ES" w:eastAsia="en-US"/>
        </w:rPr>
        <w:t xml:space="preserve"> </w:t>
      </w:r>
      <w:r w:rsidRPr="001A03FB">
        <w:rPr>
          <w:rFonts w:ascii="Trebuchet MS" w:eastAsia="Trebuchet MS" w:hAnsi="Trebuchet MS"/>
          <w:i/>
          <w:spacing w:val="-1"/>
          <w:sz w:val="16"/>
          <w:szCs w:val="16"/>
          <w:lang w:val="es-ES" w:eastAsia="en-US"/>
        </w:rPr>
        <w:t>públicas</w:t>
      </w:r>
      <w:r w:rsidRPr="001A03FB">
        <w:rPr>
          <w:rFonts w:ascii="Trebuchet MS" w:eastAsia="Trebuchet MS" w:hAnsi="Trebuchet MS"/>
          <w:i/>
          <w:spacing w:val="63"/>
          <w:sz w:val="16"/>
          <w:szCs w:val="16"/>
          <w:lang w:val="es-ES" w:eastAsia="en-US"/>
        </w:rPr>
        <w:t xml:space="preserve"> </w:t>
      </w:r>
      <w:r w:rsidRPr="001A03FB">
        <w:rPr>
          <w:rFonts w:ascii="Trebuchet MS" w:eastAsia="Trebuchet MS" w:hAnsi="Trebuchet MS"/>
          <w:i/>
          <w:spacing w:val="-1"/>
          <w:sz w:val="16"/>
          <w:szCs w:val="16"/>
          <w:lang w:val="es-ES" w:eastAsia="en-US"/>
        </w:rPr>
        <w:t>vascas</w:t>
      </w:r>
      <w:r w:rsidRPr="001A03FB">
        <w:rPr>
          <w:rFonts w:ascii="Trebuchet MS" w:eastAsia="Trebuchet MS" w:hAnsi="Trebuchet MS"/>
          <w:i/>
          <w:spacing w:val="66"/>
          <w:sz w:val="16"/>
          <w:szCs w:val="16"/>
          <w:lang w:val="es-ES" w:eastAsia="en-US"/>
        </w:rPr>
        <w:t xml:space="preserve"> </w:t>
      </w:r>
      <w:r w:rsidRPr="001A03FB">
        <w:rPr>
          <w:rFonts w:ascii="Trebuchet MS" w:eastAsia="Trebuchet MS" w:hAnsi="Trebuchet MS"/>
          <w:i/>
          <w:spacing w:val="-1"/>
          <w:sz w:val="16"/>
          <w:szCs w:val="16"/>
          <w:lang w:val="es-ES" w:eastAsia="en-US"/>
        </w:rPr>
        <w:t>competentes</w:t>
      </w:r>
      <w:r w:rsidRPr="001A03FB">
        <w:rPr>
          <w:rFonts w:ascii="Trebuchet MS" w:eastAsia="Trebuchet MS" w:hAnsi="Trebuchet MS"/>
          <w:i/>
          <w:spacing w:val="64"/>
          <w:sz w:val="16"/>
          <w:szCs w:val="16"/>
          <w:lang w:val="es-ES" w:eastAsia="en-US"/>
        </w:rPr>
        <w:t xml:space="preserve"> </w:t>
      </w:r>
      <w:r w:rsidRPr="001A03FB">
        <w:rPr>
          <w:rFonts w:ascii="Trebuchet MS" w:eastAsia="Trebuchet MS" w:hAnsi="Trebuchet MS"/>
          <w:i/>
          <w:spacing w:val="-1"/>
          <w:sz w:val="16"/>
          <w:szCs w:val="16"/>
          <w:lang w:val="es-ES" w:eastAsia="en-US"/>
        </w:rPr>
        <w:t>en</w:t>
      </w:r>
      <w:r w:rsidRPr="001A03FB">
        <w:rPr>
          <w:rFonts w:ascii="Trebuchet MS" w:eastAsia="Trebuchet MS" w:hAnsi="Trebuchet MS"/>
          <w:i/>
          <w:spacing w:val="65"/>
          <w:sz w:val="16"/>
          <w:szCs w:val="16"/>
          <w:lang w:val="es-ES" w:eastAsia="en-US"/>
        </w:rPr>
        <w:t xml:space="preserve"> </w:t>
      </w:r>
      <w:r w:rsidRPr="001A03FB">
        <w:rPr>
          <w:rFonts w:ascii="Trebuchet MS" w:eastAsia="Trebuchet MS" w:hAnsi="Trebuchet MS"/>
          <w:i/>
          <w:spacing w:val="-1"/>
          <w:sz w:val="16"/>
          <w:szCs w:val="16"/>
          <w:lang w:val="es-ES" w:eastAsia="en-US"/>
        </w:rPr>
        <w:t>materia</w:t>
      </w:r>
      <w:r w:rsidRPr="001A03FB">
        <w:rPr>
          <w:rFonts w:ascii="Trebuchet MS" w:eastAsia="Trebuchet MS" w:hAnsi="Trebuchet MS"/>
          <w:i/>
          <w:spacing w:val="65"/>
          <w:sz w:val="16"/>
          <w:szCs w:val="16"/>
          <w:lang w:val="es-ES" w:eastAsia="en-US"/>
        </w:rPr>
        <w:t xml:space="preserve"> </w:t>
      </w:r>
      <w:r w:rsidRPr="001A03FB">
        <w:rPr>
          <w:rFonts w:ascii="Trebuchet MS" w:eastAsia="Trebuchet MS" w:hAnsi="Trebuchet MS"/>
          <w:i/>
          <w:spacing w:val="-1"/>
          <w:sz w:val="16"/>
          <w:szCs w:val="16"/>
          <w:lang w:val="es-ES" w:eastAsia="en-US"/>
        </w:rPr>
        <w:t>tributaria</w:t>
      </w:r>
      <w:r w:rsidRPr="001A03FB">
        <w:rPr>
          <w:rFonts w:ascii="Trebuchet MS" w:eastAsia="Trebuchet MS" w:hAnsi="Trebuchet MS"/>
          <w:i/>
          <w:spacing w:val="51"/>
          <w:sz w:val="16"/>
          <w:szCs w:val="16"/>
          <w:lang w:val="es-ES" w:eastAsia="en-US"/>
        </w:rPr>
        <w:t xml:space="preserve"> </w:t>
      </w:r>
      <w:r w:rsidRPr="001A03FB">
        <w:rPr>
          <w:rFonts w:ascii="Trebuchet MS" w:eastAsia="Trebuchet MS" w:hAnsi="Trebuchet MS"/>
          <w:i/>
          <w:spacing w:val="-1"/>
          <w:sz w:val="16"/>
          <w:szCs w:val="16"/>
          <w:u w:val="single"/>
          <w:lang w:val="es-ES" w:eastAsia="en-US"/>
        </w:rPr>
        <w:t>promoverán</w:t>
      </w:r>
      <w:r w:rsidRPr="001A03FB">
        <w:rPr>
          <w:rFonts w:ascii="Trebuchet MS" w:eastAsia="Trebuchet MS" w:hAnsi="Trebuchet MS"/>
          <w:i/>
          <w:spacing w:val="-1"/>
          <w:sz w:val="16"/>
          <w:szCs w:val="16"/>
          <w:lang w:val="es-ES" w:eastAsia="en-US"/>
        </w:rPr>
        <w:t>,</w:t>
      </w:r>
      <w:r w:rsidRPr="001A03FB">
        <w:rPr>
          <w:rFonts w:ascii="Trebuchet MS" w:eastAsia="Trebuchet MS" w:hAnsi="Trebuchet MS"/>
          <w:i/>
          <w:spacing w:val="12"/>
          <w:sz w:val="16"/>
          <w:szCs w:val="16"/>
          <w:lang w:val="es-ES" w:eastAsia="en-US"/>
        </w:rPr>
        <w:t xml:space="preserve"> </w:t>
      </w:r>
      <w:r w:rsidRPr="001A03FB">
        <w:rPr>
          <w:rFonts w:ascii="Trebuchet MS" w:eastAsia="Trebuchet MS" w:hAnsi="Trebuchet MS"/>
          <w:i/>
          <w:spacing w:val="-1"/>
          <w:sz w:val="16"/>
          <w:szCs w:val="16"/>
          <w:lang w:val="es-ES" w:eastAsia="en-US"/>
        </w:rPr>
        <w:t>previa</w:t>
      </w:r>
      <w:r w:rsidRPr="001A03FB">
        <w:rPr>
          <w:rFonts w:ascii="Trebuchet MS" w:eastAsia="Trebuchet MS" w:hAnsi="Trebuchet MS"/>
          <w:i/>
          <w:spacing w:val="10"/>
          <w:sz w:val="16"/>
          <w:szCs w:val="16"/>
          <w:lang w:val="es-ES" w:eastAsia="en-US"/>
        </w:rPr>
        <w:t xml:space="preserve"> </w:t>
      </w:r>
      <w:r w:rsidRPr="001A03FB">
        <w:rPr>
          <w:rFonts w:ascii="Trebuchet MS" w:eastAsia="Trebuchet MS" w:hAnsi="Trebuchet MS"/>
          <w:i/>
          <w:spacing w:val="-1"/>
          <w:sz w:val="16"/>
          <w:szCs w:val="16"/>
          <w:lang w:val="es-ES" w:eastAsia="en-US"/>
        </w:rPr>
        <w:t>consulta</w:t>
      </w:r>
      <w:r w:rsidRPr="001A03FB">
        <w:rPr>
          <w:rFonts w:ascii="Trebuchet MS" w:eastAsia="Trebuchet MS" w:hAnsi="Trebuchet MS"/>
          <w:i/>
          <w:spacing w:val="10"/>
          <w:sz w:val="16"/>
          <w:szCs w:val="16"/>
          <w:lang w:val="es-ES" w:eastAsia="en-US"/>
        </w:rPr>
        <w:t xml:space="preserve"> </w:t>
      </w:r>
      <w:r w:rsidRPr="001A03FB">
        <w:rPr>
          <w:rFonts w:ascii="Trebuchet MS" w:eastAsia="Trebuchet MS" w:hAnsi="Trebuchet MS"/>
          <w:i/>
          <w:sz w:val="16"/>
          <w:szCs w:val="16"/>
          <w:lang w:val="es-ES" w:eastAsia="en-US"/>
        </w:rPr>
        <w:t>al</w:t>
      </w:r>
      <w:r w:rsidRPr="001A03FB">
        <w:rPr>
          <w:rFonts w:ascii="Trebuchet MS" w:eastAsia="Trebuchet MS" w:hAnsi="Trebuchet MS"/>
          <w:i/>
          <w:spacing w:val="10"/>
          <w:sz w:val="16"/>
          <w:szCs w:val="16"/>
          <w:lang w:val="es-ES" w:eastAsia="en-US"/>
        </w:rPr>
        <w:t xml:space="preserve"> </w:t>
      </w:r>
      <w:r w:rsidRPr="001A03FB">
        <w:rPr>
          <w:rFonts w:ascii="Trebuchet MS" w:eastAsia="Trebuchet MS" w:hAnsi="Trebuchet MS"/>
          <w:i/>
          <w:spacing w:val="-1"/>
          <w:sz w:val="16"/>
          <w:szCs w:val="16"/>
          <w:lang w:val="es-ES" w:eastAsia="en-US"/>
        </w:rPr>
        <w:t>Departamento</w:t>
      </w:r>
      <w:r w:rsidRPr="001A03FB">
        <w:rPr>
          <w:rFonts w:ascii="Trebuchet MS" w:eastAsia="Trebuchet MS" w:hAnsi="Trebuchet MS"/>
          <w:i/>
          <w:spacing w:val="10"/>
          <w:sz w:val="16"/>
          <w:szCs w:val="16"/>
          <w:lang w:val="es-ES" w:eastAsia="en-US"/>
        </w:rPr>
        <w:t xml:space="preserve"> </w:t>
      </w:r>
      <w:r w:rsidRPr="001A03FB">
        <w:rPr>
          <w:rFonts w:ascii="Trebuchet MS" w:eastAsia="Trebuchet MS" w:hAnsi="Trebuchet MS"/>
          <w:i/>
          <w:spacing w:val="-1"/>
          <w:sz w:val="16"/>
          <w:szCs w:val="16"/>
          <w:lang w:val="es-ES" w:eastAsia="en-US"/>
        </w:rPr>
        <w:t>con</w:t>
      </w:r>
      <w:r w:rsidRPr="001A03FB">
        <w:rPr>
          <w:rFonts w:ascii="Trebuchet MS" w:eastAsia="Trebuchet MS" w:hAnsi="Trebuchet MS"/>
          <w:i/>
          <w:spacing w:val="10"/>
          <w:sz w:val="16"/>
          <w:szCs w:val="16"/>
          <w:lang w:val="es-ES" w:eastAsia="en-US"/>
        </w:rPr>
        <w:t xml:space="preserve"> </w:t>
      </w:r>
      <w:r w:rsidRPr="001A03FB">
        <w:rPr>
          <w:rFonts w:ascii="Trebuchet MS" w:eastAsia="Trebuchet MS" w:hAnsi="Trebuchet MS"/>
          <w:i/>
          <w:sz w:val="16"/>
          <w:szCs w:val="16"/>
          <w:lang w:val="es-ES" w:eastAsia="en-US"/>
        </w:rPr>
        <w:t>competencias</w:t>
      </w:r>
      <w:r w:rsidRPr="001A03FB">
        <w:rPr>
          <w:rFonts w:ascii="Trebuchet MS" w:eastAsia="Trebuchet MS" w:hAnsi="Trebuchet MS"/>
          <w:i/>
          <w:spacing w:val="8"/>
          <w:sz w:val="16"/>
          <w:szCs w:val="16"/>
          <w:lang w:val="es-ES" w:eastAsia="en-US"/>
        </w:rPr>
        <w:t xml:space="preserve"> </w:t>
      </w:r>
      <w:r w:rsidRPr="001A03FB">
        <w:rPr>
          <w:rFonts w:ascii="Trebuchet MS" w:eastAsia="Trebuchet MS" w:hAnsi="Trebuchet MS"/>
          <w:i/>
          <w:spacing w:val="-1"/>
          <w:sz w:val="16"/>
          <w:szCs w:val="16"/>
          <w:lang w:val="es-ES" w:eastAsia="en-US"/>
        </w:rPr>
        <w:t>ambientales</w:t>
      </w:r>
      <w:r w:rsidRPr="001A03FB">
        <w:rPr>
          <w:rFonts w:ascii="Trebuchet MS" w:eastAsia="Trebuchet MS" w:hAnsi="Trebuchet MS"/>
          <w:i/>
          <w:spacing w:val="11"/>
          <w:sz w:val="16"/>
          <w:szCs w:val="16"/>
          <w:lang w:val="es-ES" w:eastAsia="en-US"/>
        </w:rPr>
        <w:t xml:space="preserve"> </w:t>
      </w:r>
      <w:r w:rsidRPr="001A03FB">
        <w:rPr>
          <w:rFonts w:ascii="Trebuchet MS" w:eastAsia="Trebuchet MS" w:hAnsi="Trebuchet MS"/>
          <w:i/>
          <w:spacing w:val="-1"/>
          <w:sz w:val="16"/>
          <w:szCs w:val="16"/>
          <w:lang w:val="es-ES" w:eastAsia="en-US"/>
        </w:rPr>
        <w:t>de</w:t>
      </w:r>
      <w:r w:rsidRPr="001A03FB">
        <w:rPr>
          <w:rFonts w:ascii="Trebuchet MS" w:eastAsia="Trebuchet MS" w:hAnsi="Trebuchet MS"/>
          <w:i/>
          <w:spacing w:val="12"/>
          <w:sz w:val="16"/>
          <w:szCs w:val="16"/>
          <w:lang w:val="es-ES" w:eastAsia="en-US"/>
        </w:rPr>
        <w:t xml:space="preserve"> </w:t>
      </w:r>
      <w:r w:rsidRPr="001A03FB">
        <w:rPr>
          <w:rFonts w:ascii="Trebuchet MS" w:eastAsia="Trebuchet MS" w:hAnsi="Trebuchet MS"/>
          <w:i/>
          <w:spacing w:val="-1"/>
          <w:sz w:val="16"/>
          <w:szCs w:val="16"/>
          <w:lang w:val="es-ES" w:eastAsia="en-US"/>
        </w:rPr>
        <w:t>la</w:t>
      </w:r>
      <w:r w:rsidRPr="001A03FB">
        <w:rPr>
          <w:rFonts w:ascii="Trebuchet MS" w:eastAsia="Trebuchet MS" w:hAnsi="Trebuchet MS"/>
          <w:i/>
          <w:spacing w:val="47"/>
          <w:sz w:val="16"/>
          <w:szCs w:val="16"/>
          <w:lang w:val="es-ES" w:eastAsia="en-US"/>
        </w:rPr>
        <w:t xml:space="preserve"> </w:t>
      </w:r>
      <w:r w:rsidRPr="001A03FB">
        <w:rPr>
          <w:rFonts w:ascii="Trebuchet MS" w:eastAsia="Trebuchet MS" w:hAnsi="Trebuchet MS"/>
          <w:i/>
          <w:spacing w:val="-1"/>
          <w:sz w:val="16"/>
          <w:szCs w:val="16"/>
          <w:lang w:val="es-ES" w:eastAsia="en-US"/>
        </w:rPr>
        <w:t>Administración</w:t>
      </w:r>
      <w:r w:rsidRPr="001A03FB">
        <w:rPr>
          <w:rFonts w:ascii="Trebuchet MS" w:eastAsia="Trebuchet MS" w:hAnsi="Trebuchet MS"/>
          <w:i/>
          <w:spacing w:val="47"/>
          <w:sz w:val="16"/>
          <w:szCs w:val="16"/>
          <w:lang w:val="es-ES" w:eastAsia="en-US"/>
        </w:rPr>
        <w:t xml:space="preserve"> </w:t>
      </w:r>
      <w:r w:rsidRPr="001A03FB">
        <w:rPr>
          <w:rFonts w:ascii="Trebuchet MS" w:eastAsia="Trebuchet MS" w:hAnsi="Trebuchet MS"/>
          <w:i/>
          <w:spacing w:val="-1"/>
          <w:sz w:val="16"/>
          <w:szCs w:val="16"/>
          <w:lang w:val="es-ES" w:eastAsia="en-US"/>
        </w:rPr>
        <w:t>general</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z w:val="16"/>
          <w:szCs w:val="16"/>
          <w:lang w:val="es-ES" w:eastAsia="en-US"/>
        </w:rPr>
        <w:t>de</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pacing w:val="-1"/>
          <w:sz w:val="16"/>
          <w:szCs w:val="16"/>
          <w:lang w:val="es-ES" w:eastAsia="en-US"/>
        </w:rPr>
        <w:t>la</w:t>
      </w:r>
      <w:r w:rsidRPr="001A03FB">
        <w:rPr>
          <w:rFonts w:ascii="Trebuchet MS" w:eastAsia="Trebuchet MS" w:hAnsi="Trebuchet MS"/>
          <w:i/>
          <w:spacing w:val="47"/>
          <w:sz w:val="16"/>
          <w:szCs w:val="16"/>
          <w:lang w:val="es-ES" w:eastAsia="en-US"/>
        </w:rPr>
        <w:t xml:space="preserve"> </w:t>
      </w:r>
      <w:r w:rsidRPr="001A03FB">
        <w:rPr>
          <w:rFonts w:ascii="Trebuchet MS" w:eastAsia="Trebuchet MS" w:hAnsi="Trebuchet MS"/>
          <w:i/>
          <w:spacing w:val="-1"/>
          <w:sz w:val="16"/>
          <w:szCs w:val="16"/>
          <w:lang w:val="es-ES" w:eastAsia="en-US"/>
        </w:rPr>
        <w:t>Comunidad</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pacing w:val="-1"/>
          <w:sz w:val="16"/>
          <w:szCs w:val="16"/>
          <w:lang w:val="es-ES" w:eastAsia="en-US"/>
        </w:rPr>
        <w:t>Autónoma</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pacing w:val="-1"/>
          <w:sz w:val="16"/>
          <w:szCs w:val="16"/>
          <w:lang w:val="es-ES" w:eastAsia="en-US"/>
        </w:rPr>
        <w:t>del</w:t>
      </w:r>
      <w:r w:rsidRPr="001A03FB">
        <w:rPr>
          <w:rFonts w:ascii="Trebuchet MS" w:eastAsia="Trebuchet MS" w:hAnsi="Trebuchet MS"/>
          <w:i/>
          <w:spacing w:val="45"/>
          <w:sz w:val="16"/>
          <w:szCs w:val="16"/>
          <w:lang w:val="es-ES" w:eastAsia="en-US"/>
        </w:rPr>
        <w:t xml:space="preserve"> </w:t>
      </w:r>
      <w:r w:rsidRPr="001A03FB">
        <w:rPr>
          <w:rFonts w:ascii="Trebuchet MS" w:eastAsia="Trebuchet MS" w:hAnsi="Trebuchet MS"/>
          <w:i/>
          <w:sz w:val="16"/>
          <w:szCs w:val="16"/>
          <w:lang w:val="es-ES" w:eastAsia="en-US"/>
        </w:rPr>
        <w:t>País</w:t>
      </w:r>
      <w:r w:rsidRPr="001A03FB">
        <w:rPr>
          <w:rFonts w:ascii="Trebuchet MS" w:eastAsia="Trebuchet MS" w:hAnsi="Trebuchet MS"/>
          <w:i/>
          <w:spacing w:val="44"/>
          <w:sz w:val="16"/>
          <w:szCs w:val="16"/>
          <w:lang w:val="es-ES" w:eastAsia="en-US"/>
        </w:rPr>
        <w:t xml:space="preserve"> </w:t>
      </w:r>
      <w:r w:rsidRPr="001A03FB">
        <w:rPr>
          <w:rFonts w:ascii="Trebuchet MS" w:eastAsia="Trebuchet MS" w:hAnsi="Trebuchet MS"/>
          <w:i/>
          <w:spacing w:val="-1"/>
          <w:sz w:val="16"/>
          <w:szCs w:val="16"/>
          <w:lang w:val="es-ES" w:eastAsia="en-US"/>
        </w:rPr>
        <w:t>Vasco,</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z w:val="16"/>
          <w:szCs w:val="16"/>
          <w:u w:val="single"/>
          <w:lang w:val="es-ES" w:eastAsia="en-US"/>
        </w:rPr>
        <w:t>el</w:t>
      </w:r>
      <w:r w:rsidRPr="001A03FB">
        <w:rPr>
          <w:rFonts w:ascii="Trebuchet MS" w:eastAsia="Trebuchet MS" w:hAnsi="Trebuchet MS"/>
          <w:i/>
          <w:spacing w:val="4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uso</w:t>
      </w:r>
      <w:r w:rsidRPr="001A03FB">
        <w:rPr>
          <w:rFonts w:ascii="Trebuchet MS" w:eastAsia="Trebuchet MS" w:hAnsi="Trebuchet MS"/>
          <w:i/>
          <w:spacing w:val="45"/>
          <w:sz w:val="16"/>
          <w:szCs w:val="16"/>
          <w:u w:val="single"/>
          <w:lang w:val="es-ES" w:eastAsia="en-US"/>
        </w:rPr>
        <w:t xml:space="preserve"> </w:t>
      </w:r>
      <w:r w:rsidRPr="001A03FB">
        <w:rPr>
          <w:rFonts w:ascii="Trebuchet MS" w:eastAsia="Trebuchet MS" w:hAnsi="Trebuchet MS"/>
          <w:i/>
          <w:sz w:val="16"/>
          <w:szCs w:val="16"/>
          <w:u w:val="single"/>
          <w:lang w:val="es-ES" w:eastAsia="en-US"/>
        </w:rPr>
        <w:t>de</w:t>
      </w:r>
      <w:r w:rsidRPr="001A03FB">
        <w:rPr>
          <w:rFonts w:ascii="Trebuchet MS" w:eastAsia="Trebuchet MS" w:hAnsi="Trebuchet MS"/>
          <w:i/>
          <w:spacing w:val="4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la</w:t>
      </w:r>
      <w:r w:rsidRPr="001A03FB">
        <w:rPr>
          <w:rFonts w:ascii="Trebuchet MS" w:eastAsia="Trebuchet MS" w:hAnsi="Trebuchet MS"/>
          <w:i/>
          <w:spacing w:val="49"/>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fiscalidad</w:t>
      </w:r>
      <w:r w:rsidRPr="001A03FB">
        <w:rPr>
          <w:rFonts w:ascii="Trebuchet MS" w:eastAsia="Trebuchet MS" w:hAnsi="Trebuchet MS"/>
          <w:i/>
          <w:spacing w:val="1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ecológica</w:t>
      </w:r>
      <w:r w:rsidRPr="001A03FB">
        <w:rPr>
          <w:rFonts w:ascii="Trebuchet MS" w:eastAsia="Trebuchet MS" w:hAnsi="Trebuchet MS"/>
          <w:i/>
          <w:spacing w:val="17"/>
          <w:sz w:val="16"/>
          <w:szCs w:val="16"/>
          <w:u w:val="single"/>
          <w:lang w:val="es-ES" w:eastAsia="en-US"/>
        </w:rPr>
        <w:t xml:space="preserve"> </w:t>
      </w:r>
      <w:r w:rsidRPr="001A03FB">
        <w:rPr>
          <w:rFonts w:ascii="Trebuchet MS" w:eastAsia="Trebuchet MS" w:hAnsi="Trebuchet MS"/>
          <w:i/>
          <w:sz w:val="16"/>
          <w:szCs w:val="16"/>
          <w:u w:val="single"/>
          <w:lang w:val="es-ES" w:eastAsia="en-US"/>
        </w:rPr>
        <w:t>y</w:t>
      </w:r>
      <w:r w:rsidRPr="001A03FB">
        <w:rPr>
          <w:rFonts w:ascii="Trebuchet MS" w:eastAsia="Trebuchet MS" w:hAnsi="Trebuchet MS"/>
          <w:i/>
          <w:spacing w:val="15"/>
          <w:sz w:val="16"/>
          <w:szCs w:val="16"/>
          <w:u w:val="single"/>
          <w:lang w:val="es-ES" w:eastAsia="en-US"/>
        </w:rPr>
        <w:t xml:space="preserve"> </w:t>
      </w:r>
      <w:r w:rsidRPr="001A03FB">
        <w:rPr>
          <w:rFonts w:ascii="Trebuchet MS" w:eastAsia="Trebuchet MS" w:hAnsi="Trebuchet MS"/>
          <w:i/>
          <w:sz w:val="16"/>
          <w:szCs w:val="16"/>
          <w:u w:val="single"/>
          <w:lang w:val="es-ES" w:eastAsia="en-US"/>
        </w:rPr>
        <w:t>de</w:t>
      </w:r>
      <w:r w:rsidRPr="001A03FB">
        <w:rPr>
          <w:rFonts w:ascii="Trebuchet MS" w:eastAsia="Trebuchet MS" w:hAnsi="Trebuchet MS"/>
          <w:i/>
          <w:spacing w:val="1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otros</w:t>
      </w:r>
      <w:r w:rsidRPr="001A03FB">
        <w:rPr>
          <w:rFonts w:ascii="Trebuchet MS" w:eastAsia="Trebuchet MS" w:hAnsi="Trebuchet MS"/>
          <w:i/>
          <w:spacing w:val="1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instrumentos</w:t>
      </w:r>
      <w:r w:rsidRPr="001A03FB">
        <w:rPr>
          <w:rFonts w:ascii="Trebuchet MS" w:eastAsia="Trebuchet MS" w:hAnsi="Trebuchet MS"/>
          <w:i/>
          <w:spacing w:val="16"/>
          <w:sz w:val="16"/>
          <w:szCs w:val="16"/>
          <w:u w:val="single"/>
          <w:lang w:val="es-ES" w:eastAsia="en-US"/>
        </w:rPr>
        <w:t xml:space="preserve"> </w:t>
      </w:r>
      <w:r w:rsidRPr="001A03FB">
        <w:rPr>
          <w:rFonts w:ascii="Trebuchet MS" w:eastAsia="Trebuchet MS" w:hAnsi="Trebuchet MS"/>
          <w:i/>
          <w:sz w:val="16"/>
          <w:szCs w:val="16"/>
          <w:u w:val="single"/>
          <w:lang w:val="es-ES" w:eastAsia="en-US"/>
        </w:rPr>
        <w:t>de</w:t>
      </w:r>
      <w:r w:rsidRPr="001A03FB">
        <w:rPr>
          <w:rFonts w:ascii="Trebuchet MS" w:eastAsia="Trebuchet MS" w:hAnsi="Trebuchet MS"/>
          <w:i/>
          <w:spacing w:val="1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política</w:t>
      </w:r>
      <w:r w:rsidRPr="001A03FB">
        <w:rPr>
          <w:rFonts w:ascii="Trebuchet MS" w:eastAsia="Trebuchet MS" w:hAnsi="Trebuchet MS"/>
          <w:i/>
          <w:spacing w:val="1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económica</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pacing w:val="-1"/>
          <w:sz w:val="16"/>
          <w:szCs w:val="16"/>
          <w:lang w:val="es-ES" w:eastAsia="en-US"/>
        </w:rPr>
        <w:t>ambiental</w:t>
      </w:r>
      <w:r w:rsidRPr="001A03FB">
        <w:rPr>
          <w:rFonts w:ascii="Trebuchet MS" w:eastAsia="Trebuchet MS" w:hAnsi="Trebuchet MS"/>
          <w:i/>
          <w:spacing w:val="15"/>
          <w:sz w:val="16"/>
          <w:szCs w:val="16"/>
          <w:lang w:val="es-ES" w:eastAsia="en-US"/>
        </w:rPr>
        <w:t xml:space="preserve"> </w:t>
      </w:r>
      <w:r w:rsidRPr="001A03FB">
        <w:rPr>
          <w:rFonts w:ascii="Trebuchet MS" w:eastAsia="Trebuchet MS" w:hAnsi="Trebuchet MS"/>
          <w:i/>
          <w:spacing w:val="-2"/>
          <w:sz w:val="16"/>
          <w:szCs w:val="16"/>
          <w:lang w:val="es-ES" w:eastAsia="en-US"/>
        </w:rPr>
        <w:t>para</w:t>
      </w:r>
      <w:r w:rsidRPr="001A03FB">
        <w:rPr>
          <w:rFonts w:ascii="Trebuchet MS" w:eastAsia="Trebuchet MS" w:hAnsi="Trebuchet MS"/>
          <w:i/>
          <w:spacing w:val="53"/>
          <w:sz w:val="16"/>
          <w:szCs w:val="16"/>
          <w:lang w:val="es-ES" w:eastAsia="en-US"/>
        </w:rPr>
        <w:t xml:space="preserve"> </w:t>
      </w:r>
      <w:r w:rsidRPr="001A03FB">
        <w:rPr>
          <w:rFonts w:ascii="Trebuchet MS" w:eastAsia="Trebuchet MS" w:hAnsi="Trebuchet MS"/>
          <w:i/>
          <w:spacing w:val="-1"/>
          <w:sz w:val="16"/>
          <w:szCs w:val="16"/>
          <w:lang w:val="es-ES" w:eastAsia="en-US"/>
        </w:rPr>
        <w:t>contribuir</w:t>
      </w:r>
      <w:r w:rsidRPr="001A03FB">
        <w:rPr>
          <w:rFonts w:ascii="Trebuchet MS" w:eastAsia="Trebuchet MS" w:hAnsi="Trebuchet MS"/>
          <w:i/>
          <w:spacing w:val="-6"/>
          <w:sz w:val="16"/>
          <w:szCs w:val="16"/>
          <w:lang w:val="es-ES" w:eastAsia="en-US"/>
        </w:rPr>
        <w:t xml:space="preserve"> </w:t>
      </w:r>
      <w:r w:rsidRPr="001A03FB">
        <w:rPr>
          <w:rFonts w:ascii="Trebuchet MS" w:eastAsia="Trebuchet MS" w:hAnsi="Trebuchet MS"/>
          <w:i/>
          <w:sz w:val="16"/>
          <w:szCs w:val="16"/>
          <w:lang w:val="es-ES" w:eastAsia="en-US"/>
        </w:rPr>
        <w:t>a</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los</w:t>
      </w:r>
      <w:r w:rsidRPr="001A03FB">
        <w:rPr>
          <w:rFonts w:ascii="Trebuchet MS" w:eastAsia="Trebuchet MS" w:hAnsi="Trebuchet MS"/>
          <w:i/>
          <w:spacing w:val="-5"/>
          <w:sz w:val="16"/>
          <w:szCs w:val="16"/>
          <w:lang w:val="es-ES" w:eastAsia="en-US"/>
        </w:rPr>
        <w:t xml:space="preserve"> </w:t>
      </w:r>
      <w:r w:rsidRPr="001A03FB">
        <w:rPr>
          <w:rFonts w:ascii="Trebuchet MS" w:eastAsia="Trebuchet MS" w:hAnsi="Trebuchet MS"/>
          <w:i/>
          <w:spacing w:val="-1"/>
          <w:sz w:val="16"/>
          <w:szCs w:val="16"/>
          <w:lang w:val="es-ES" w:eastAsia="en-US"/>
        </w:rPr>
        <w:t>objetivos</w:t>
      </w:r>
      <w:r w:rsidRPr="001A03FB">
        <w:rPr>
          <w:rFonts w:ascii="Trebuchet MS" w:eastAsia="Trebuchet MS" w:hAnsi="Trebuchet MS"/>
          <w:i/>
          <w:spacing w:val="-4"/>
          <w:sz w:val="16"/>
          <w:szCs w:val="16"/>
          <w:lang w:val="es-ES" w:eastAsia="en-US"/>
        </w:rPr>
        <w:t xml:space="preserve"> </w:t>
      </w:r>
      <w:r w:rsidRPr="001A03FB">
        <w:rPr>
          <w:rFonts w:ascii="Trebuchet MS" w:eastAsia="Trebuchet MS" w:hAnsi="Trebuchet MS"/>
          <w:i/>
          <w:spacing w:val="-1"/>
          <w:sz w:val="16"/>
          <w:szCs w:val="16"/>
          <w:lang w:val="es-ES" w:eastAsia="en-US"/>
        </w:rPr>
        <w:t>de la</w:t>
      </w:r>
      <w:r w:rsidRPr="001A03FB">
        <w:rPr>
          <w:rFonts w:ascii="Trebuchet MS" w:eastAsia="Trebuchet MS" w:hAnsi="Trebuchet MS"/>
          <w:i/>
          <w:spacing w:val="-3"/>
          <w:sz w:val="16"/>
          <w:szCs w:val="16"/>
          <w:lang w:val="es-ES" w:eastAsia="en-US"/>
        </w:rPr>
        <w:t xml:space="preserve"> </w:t>
      </w:r>
      <w:r w:rsidRPr="001A03FB">
        <w:rPr>
          <w:rFonts w:ascii="Trebuchet MS" w:eastAsia="Trebuchet MS" w:hAnsi="Trebuchet MS"/>
          <w:i/>
          <w:spacing w:val="-1"/>
          <w:sz w:val="16"/>
          <w:szCs w:val="16"/>
          <w:lang w:val="es-ES" w:eastAsia="en-US"/>
        </w:rPr>
        <w:t>presente</w:t>
      </w:r>
      <w:r w:rsidRPr="001A03FB">
        <w:rPr>
          <w:rFonts w:ascii="Trebuchet MS" w:eastAsia="Trebuchet MS" w:hAnsi="Trebuchet MS"/>
          <w:i/>
          <w:spacing w:val="-2"/>
          <w:sz w:val="16"/>
          <w:szCs w:val="16"/>
          <w:lang w:val="es-ES" w:eastAsia="en-US"/>
        </w:rPr>
        <w:t xml:space="preserve"> Ley.</w:t>
      </w:r>
    </w:p>
    <w:p w:rsidR="001A03FB" w:rsidRPr="001A03FB" w:rsidRDefault="001A03FB" w:rsidP="00AC3A72">
      <w:pPr>
        <w:widowControl w:val="0"/>
        <w:numPr>
          <w:ilvl w:val="0"/>
          <w:numId w:val="10"/>
        </w:numPr>
        <w:tabs>
          <w:tab w:val="left" w:pos="952"/>
        </w:tabs>
        <w:spacing w:before="155" w:line="274" w:lineRule="auto"/>
        <w:ind w:firstLine="427"/>
        <w:jc w:val="both"/>
        <w:rPr>
          <w:rFonts w:ascii="Trebuchet MS" w:eastAsia="Trebuchet MS" w:hAnsi="Trebuchet MS"/>
          <w:i/>
          <w:sz w:val="16"/>
          <w:szCs w:val="16"/>
          <w:lang w:val="es-ES" w:eastAsia="en-US"/>
        </w:rPr>
      </w:pPr>
      <w:r w:rsidRPr="001A03FB">
        <w:rPr>
          <w:rFonts w:ascii="Trebuchet MS" w:eastAsia="Trebuchet MS" w:hAnsi="Trebuchet MS"/>
          <w:i/>
          <w:sz w:val="16"/>
          <w:szCs w:val="16"/>
          <w:lang w:val="es-ES" w:eastAsia="en-US"/>
        </w:rPr>
        <w:t>Las</w:t>
      </w:r>
      <w:r w:rsidRPr="001A03FB">
        <w:rPr>
          <w:rFonts w:ascii="Trebuchet MS" w:eastAsia="Trebuchet MS" w:hAnsi="Trebuchet MS"/>
          <w:i/>
          <w:spacing w:val="1"/>
          <w:sz w:val="16"/>
          <w:szCs w:val="16"/>
          <w:lang w:val="es-ES" w:eastAsia="en-US"/>
        </w:rPr>
        <w:t xml:space="preserve"> </w:t>
      </w:r>
      <w:r w:rsidRPr="001A03FB">
        <w:rPr>
          <w:rFonts w:ascii="Trebuchet MS" w:eastAsia="Trebuchet MS" w:hAnsi="Trebuchet MS"/>
          <w:i/>
          <w:spacing w:val="-1"/>
          <w:sz w:val="16"/>
          <w:szCs w:val="16"/>
          <w:u w:val="single"/>
          <w:lang w:val="es-ES" w:eastAsia="en-US"/>
        </w:rPr>
        <w:t>recaudaciones</w:t>
      </w:r>
      <w:r w:rsidRPr="001A03FB">
        <w:rPr>
          <w:rFonts w:ascii="Trebuchet MS" w:eastAsia="Trebuchet MS" w:hAnsi="Trebuchet MS"/>
          <w:i/>
          <w:spacing w:val="-2"/>
          <w:sz w:val="16"/>
          <w:szCs w:val="16"/>
          <w:u w:val="single"/>
          <w:lang w:val="es-ES" w:eastAsia="en-US"/>
        </w:rPr>
        <w:t xml:space="preserve"> </w:t>
      </w:r>
      <w:r w:rsidRPr="00FD7446">
        <w:rPr>
          <w:rFonts w:ascii="Trebuchet MS" w:eastAsia="Trebuchet MS" w:hAnsi="Trebuchet MS"/>
          <w:i/>
          <w:sz w:val="16"/>
          <w:szCs w:val="16"/>
          <w:u w:val="single"/>
          <w:lang w:val="es-ES" w:eastAsia="en-US"/>
        </w:rPr>
        <w:t>obtenidas</w:t>
      </w:r>
      <w:r w:rsidRPr="00FD7446">
        <w:rPr>
          <w:rFonts w:ascii="Trebuchet MS" w:eastAsia="Trebuchet MS" w:hAnsi="Trebuchet MS"/>
          <w:i/>
          <w:spacing w:val="2"/>
          <w:sz w:val="16"/>
          <w:szCs w:val="16"/>
          <w:u w:val="single"/>
          <w:lang w:val="es-ES" w:eastAsia="en-US"/>
        </w:rPr>
        <w:t xml:space="preserve"> </w:t>
      </w:r>
      <w:r w:rsidRPr="00FD7446">
        <w:rPr>
          <w:rFonts w:ascii="Trebuchet MS" w:eastAsia="Trebuchet MS" w:hAnsi="Trebuchet MS"/>
          <w:i/>
          <w:spacing w:val="-1"/>
          <w:sz w:val="16"/>
          <w:szCs w:val="16"/>
          <w:u w:val="single"/>
          <w:lang w:val="es-ES" w:eastAsia="en-US"/>
        </w:rPr>
        <w:t>por</w:t>
      </w:r>
      <w:r w:rsidRPr="00FD7446">
        <w:rPr>
          <w:rFonts w:ascii="Trebuchet MS" w:eastAsia="Trebuchet MS" w:hAnsi="Trebuchet MS"/>
          <w:i/>
          <w:spacing w:val="2"/>
          <w:sz w:val="16"/>
          <w:szCs w:val="16"/>
          <w:u w:val="single"/>
          <w:lang w:val="es-ES" w:eastAsia="en-US"/>
        </w:rPr>
        <w:t xml:space="preserve"> </w:t>
      </w:r>
      <w:r w:rsidRPr="00FD7446">
        <w:rPr>
          <w:rFonts w:ascii="Trebuchet MS" w:eastAsia="Trebuchet MS" w:hAnsi="Trebuchet MS"/>
          <w:i/>
          <w:spacing w:val="-1"/>
          <w:sz w:val="16"/>
          <w:szCs w:val="16"/>
          <w:u w:val="single"/>
          <w:lang w:val="es-ES" w:eastAsia="en-US"/>
        </w:rPr>
        <w:t>la</w:t>
      </w:r>
      <w:r w:rsidRPr="00FD7446">
        <w:rPr>
          <w:rFonts w:ascii="Trebuchet MS" w:eastAsia="Trebuchet MS" w:hAnsi="Trebuchet MS"/>
          <w:i/>
          <w:spacing w:val="1"/>
          <w:sz w:val="16"/>
          <w:szCs w:val="16"/>
          <w:u w:val="single"/>
          <w:lang w:val="es-ES" w:eastAsia="en-US"/>
        </w:rPr>
        <w:t xml:space="preserve"> </w:t>
      </w:r>
      <w:r w:rsidRPr="00FD7446">
        <w:rPr>
          <w:rFonts w:ascii="Trebuchet MS" w:eastAsia="Trebuchet MS" w:hAnsi="Trebuchet MS"/>
          <w:i/>
          <w:spacing w:val="-1"/>
          <w:sz w:val="16"/>
          <w:szCs w:val="16"/>
          <w:u w:val="single"/>
          <w:lang w:val="es-ES" w:eastAsia="en-US"/>
        </w:rPr>
        <w:t>Administración</w:t>
      </w:r>
      <w:r w:rsidRPr="00FD7446">
        <w:rPr>
          <w:rFonts w:ascii="Trebuchet MS" w:eastAsia="Trebuchet MS" w:hAnsi="Trebuchet MS"/>
          <w:i/>
          <w:spacing w:val="1"/>
          <w:sz w:val="16"/>
          <w:szCs w:val="16"/>
          <w:u w:val="single"/>
          <w:lang w:val="es-ES" w:eastAsia="en-US"/>
        </w:rPr>
        <w:t xml:space="preserve"> </w:t>
      </w:r>
      <w:r w:rsidRPr="00FD7446">
        <w:rPr>
          <w:rFonts w:ascii="Trebuchet MS" w:eastAsia="Trebuchet MS" w:hAnsi="Trebuchet MS"/>
          <w:i/>
          <w:spacing w:val="-1"/>
          <w:sz w:val="16"/>
          <w:szCs w:val="16"/>
          <w:u w:val="single"/>
          <w:lang w:val="es-ES" w:eastAsia="en-US"/>
        </w:rPr>
        <w:t>general</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z w:val="16"/>
          <w:szCs w:val="16"/>
          <w:lang w:val="es-ES" w:eastAsia="en-US"/>
        </w:rPr>
        <w:t>de</w:t>
      </w:r>
      <w:r w:rsidRPr="001A03FB">
        <w:rPr>
          <w:rFonts w:ascii="Trebuchet MS" w:eastAsia="Trebuchet MS" w:hAnsi="Trebuchet MS"/>
          <w:i/>
          <w:spacing w:val="4"/>
          <w:sz w:val="16"/>
          <w:szCs w:val="16"/>
          <w:lang w:val="es-ES" w:eastAsia="en-US"/>
        </w:rPr>
        <w:t xml:space="preserve"> </w:t>
      </w:r>
      <w:r w:rsidRPr="001A03FB">
        <w:rPr>
          <w:rFonts w:ascii="Trebuchet MS" w:eastAsia="Trebuchet MS" w:hAnsi="Trebuchet MS"/>
          <w:i/>
          <w:spacing w:val="-1"/>
          <w:sz w:val="16"/>
          <w:szCs w:val="16"/>
          <w:lang w:val="es-ES" w:eastAsia="en-US"/>
        </w:rPr>
        <w:t>la</w:t>
      </w:r>
      <w:r w:rsidRPr="001A03FB">
        <w:rPr>
          <w:rFonts w:ascii="Trebuchet MS" w:eastAsia="Trebuchet MS" w:hAnsi="Trebuchet MS"/>
          <w:i/>
          <w:spacing w:val="1"/>
          <w:sz w:val="16"/>
          <w:szCs w:val="16"/>
          <w:lang w:val="es-ES" w:eastAsia="en-US"/>
        </w:rPr>
        <w:t xml:space="preserve"> </w:t>
      </w:r>
      <w:r w:rsidRPr="001A03FB">
        <w:rPr>
          <w:rFonts w:ascii="Trebuchet MS" w:eastAsia="Trebuchet MS" w:hAnsi="Trebuchet MS"/>
          <w:i/>
          <w:spacing w:val="-1"/>
          <w:sz w:val="16"/>
          <w:szCs w:val="16"/>
          <w:lang w:val="es-ES" w:eastAsia="en-US"/>
        </w:rPr>
        <w:t>Comunidad</w:t>
      </w:r>
      <w:r w:rsidRPr="001A03FB">
        <w:rPr>
          <w:rFonts w:ascii="Trebuchet MS" w:eastAsia="Trebuchet MS" w:hAnsi="Trebuchet MS"/>
          <w:i/>
          <w:spacing w:val="47"/>
          <w:sz w:val="16"/>
          <w:szCs w:val="16"/>
          <w:lang w:val="es-ES" w:eastAsia="en-US"/>
        </w:rPr>
        <w:t xml:space="preserve"> </w:t>
      </w:r>
      <w:r w:rsidRPr="001A03FB">
        <w:rPr>
          <w:rFonts w:ascii="Trebuchet MS" w:eastAsia="Trebuchet MS" w:hAnsi="Trebuchet MS"/>
          <w:i/>
          <w:spacing w:val="-1"/>
          <w:sz w:val="16"/>
          <w:szCs w:val="16"/>
          <w:lang w:val="es-ES" w:eastAsia="en-US"/>
        </w:rPr>
        <w:t>Autónoma</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z w:val="16"/>
          <w:szCs w:val="16"/>
          <w:lang w:val="es-ES" w:eastAsia="en-US"/>
        </w:rPr>
        <w:t>del</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País</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Vasco</w:t>
      </w:r>
      <w:r w:rsidRPr="001A03FB">
        <w:rPr>
          <w:rFonts w:ascii="Trebuchet MS" w:eastAsia="Trebuchet MS" w:hAnsi="Trebuchet MS"/>
          <w:i/>
          <w:spacing w:val="5"/>
          <w:sz w:val="16"/>
          <w:szCs w:val="16"/>
          <w:lang w:val="es-ES" w:eastAsia="en-US"/>
        </w:rPr>
        <w:t xml:space="preserve"> </w:t>
      </w:r>
      <w:r w:rsidRPr="001A03FB">
        <w:rPr>
          <w:rFonts w:ascii="Trebuchet MS" w:eastAsia="Trebuchet MS" w:hAnsi="Trebuchet MS"/>
          <w:i/>
          <w:spacing w:val="-1"/>
          <w:sz w:val="16"/>
          <w:szCs w:val="16"/>
          <w:u w:val="single"/>
          <w:lang w:val="es-ES" w:eastAsia="en-US"/>
        </w:rPr>
        <w:t>tendrán</w:t>
      </w:r>
      <w:r w:rsidRPr="001A03FB">
        <w:rPr>
          <w:rFonts w:ascii="Trebuchet MS" w:eastAsia="Trebuchet MS" w:hAnsi="Trebuchet MS"/>
          <w:i/>
          <w:spacing w:val="-2"/>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un carácter</w:t>
      </w:r>
      <w:r w:rsidRPr="001A03FB">
        <w:rPr>
          <w:rFonts w:ascii="Trebuchet MS" w:eastAsia="Trebuchet MS" w:hAnsi="Trebuchet MS"/>
          <w:i/>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finalista</w:t>
      </w:r>
      <w:r w:rsidRPr="001A03FB">
        <w:rPr>
          <w:rFonts w:ascii="Trebuchet MS" w:eastAsia="Trebuchet MS" w:hAnsi="Trebuchet MS"/>
          <w:i/>
          <w:spacing w:val="1"/>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destinándose</w:t>
      </w:r>
      <w:r w:rsidRPr="001A03FB">
        <w:rPr>
          <w:rFonts w:ascii="Trebuchet MS" w:eastAsia="Trebuchet MS" w:hAnsi="Trebuchet MS"/>
          <w:i/>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exclusivamente</w:t>
      </w:r>
      <w:r w:rsidRPr="001A03FB">
        <w:rPr>
          <w:rFonts w:ascii="Trebuchet MS" w:eastAsia="Trebuchet MS" w:hAnsi="Trebuchet MS"/>
          <w:i/>
          <w:spacing w:val="49"/>
          <w:sz w:val="16"/>
          <w:szCs w:val="16"/>
          <w:u w:val="single"/>
          <w:lang w:val="es-ES" w:eastAsia="en-US"/>
        </w:rPr>
        <w:t xml:space="preserve"> </w:t>
      </w:r>
      <w:r w:rsidRPr="001A03FB">
        <w:rPr>
          <w:rFonts w:ascii="Trebuchet MS" w:eastAsia="Trebuchet MS" w:hAnsi="Trebuchet MS"/>
          <w:i/>
          <w:sz w:val="16"/>
          <w:szCs w:val="16"/>
          <w:u w:val="single"/>
          <w:lang w:val="es-ES" w:eastAsia="en-US"/>
        </w:rPr>
        <w:t>a</w:t>
      </w:r>
      <w:r w:rsidRPr="001A03FB">
        <w:rPr>
          <w:rFonts w:ascii="Trebuchet MS" w:eastAsia="Trebuchet MS" w:hAnsi="Trebuchet MS"/>
          <w:i/>
          <w:spacing w:val="8"/>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la</w:t>
      </w:r>
      <w:r w:rsidRPr="001A03FB">
        <w:rPr>
          <w:rFonts w:ascii="Trebuchet MS" w:eastAsia="Trebuchet MS" w:hAnsi="Trebuchet MS"/>
          <w:i/>
          <w:spacing w:val="8"/>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realización</w:t>
      </w:r>
      <w:r w:rsidRPr="001A03FB">
        <w:rPr>
          <w:rFonts w:ascii="Trebuchet MS" w:eastAsia="Trebuchet MS" w:hAnsi="Trebuchet MS"/>
          <w:i/>
          <w:spacing w:val="7"/>
          <w:sz w:val="16"/>
          <w:szCs w:val="16"/>
          <w:u w:val="single"/>
          <w:lang w:val="es-ES" w:eastAsia="en-US"/>
        </w:rPr>
        <w:t xml:space="preserve"> </w:t>
      </w:r>
      <w:r w:rsidRPr="001A03FB">
        <w:rPr>
          <w:rFonts w:ascii="Trebuchet MS" w:eastAsia="Trebuchet MS" w:hAnsi="Trebuchet MS"/>
          <w:i/>
          <w:sz w:val="16"/>
          <w:szCs w:val="16"/>
          <w:u w:val="single"/>
          <w:lang w:val="es-ES" w:eastAsia="en-US"/>
        </w:rPr>
        <w:t>de</w:t>
      </w:r>
      <w:r w:rsidRPr="001A03FB">
        <w:rPr>
          <w:rFonts w:ascii="Trebuchet MS" w:eastAsia="Trebuchet MS" w:hAnsi="Trebuchet MS"/>
          <w:i/>
          <w:spacing w:val="8"/>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los</w:t>
      </w:r>
      <w:r w:rsidRPr="001A03FB">
        <w:rPr>
          <w:rFonts w:ascii="Trebuchet MS" w:eastAsia="Trebuchet MS" w:hAnsi="Trebuchet MS"/>
          <w:i/>
          <w:spacing w:val="5"/>
          <w:sz w:val="16"/>
          <w:szCs w:val="16"/>
          <w:u w:val="single"/>
          <w:lang w:val="es-ES" w:eastAsia="en-US"/>
        </w:rPr>
        <w:t xml:space="preserve"> </w:t>
      </w:r>
      <w:r w:rsidRPr="001A03FB">
        <w:rPr>
          <w:rFonts w:ascii="Trebuchet MS" w:eastAsia="Trebuchet MS" w:hAnsi="Trebuchet MS"/>
          <w:i/>
          <w:sz w:val="16"/>
          <w:szCs w:val="16"/>
          <w:u w:val="single"/>
          <w:lang w:val="es-ES" w:eastAsia="en-US"/>
        </w:rPr>
        <w:t>objetivos</w:t>
      </w:r>
      <w:r w:rsidRPr="001A03FB">
        <w:rPr>
          <w:rFonts w:ascii="Trebuchet MS" w:eastAsia="Trebuchet MS" w:hAnsi="Trebuchet MS"/>
          <w:i/>
          <w:spacing w:val="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previstos</w:t>
      </w:r>
      <w:r w:rsidRPr="001A03FB">
        <w:rPr>
          <w:rFonts w:ascii="Trebuchet MS" w:eastAsia="Trebuchet MS" w:hAnsi="Trebuchet MS"/>
          <w:i/>
          <w:spacing w:val="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en</w:t>
      </w:r>
      <w:r w:rsidRPr="001A03FB">
        <w:rPr>
          <w:rFonts w:ascii="Trebuchet MS" w:eastAsia="Trebuchet MS" w:hAnsi="Trebuchet MS"/>
          <w:i/>
          <w:spacing w:val="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esta</w:t>
      </w:r>
      <w:r w:rsidRPr="001A03FB">
        <w:rPr>
          <w:rFonts w:ascii="Trebuchet MS" w:eastAsia="Trebuchet MS" w:hAnsi="Trebuchet MS"/>
          <w:i/>
          <w:spacing w:val="8"/>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Ley</w:t>
      </w:r>
      <w:r w:rsidRPr="001A03FB">
        <w:rPr>
          <w:rFonts w:ascii="Trebuchet MS" w:eastAsia="Trebuchet MS" w:hAnsi="Trebuchet MS"/>
          <w:i/>
          <w:spacing w:val="-1"/>
          <w:sz w:val="16"/>
          <w:szCs w:val="16"/>
          <w:lang w:val="es-ES" w:eastAsia="en-US"/>
        </w:rPr>
        <w:t>.</w:t>
      </w:r>
      <w:r w:rsidRPr="001A03FB">
        <w:rPr>
          <w:rFonts w:ascii="Trebuchet MS" w:eastAsia="Trebuchet MS" w:hAnsi="Trebuchet MS"/>
          <w:i/>
          <w:spacing w:val="16"/>
          <w:sz w:val="16"/>
          <w:szCs w:val="16"/>
          <w:lang w:val="es-ES" w:eastAsia="en-US"/>
        </w:rPr>
        <w:t xml:space="preserve"> </w:t>
      </w:r>
      <w:r w:rsidRPr="001A03FB">
        <w:rPr>
          <w:rFonts w:ascii="Trebuchet MS" w:eastAsia="Trebuchet MS" w:hAnsi="Trebuchet MS"/>
          <w:i/>
          <w:sz w:val="16"/>
          <w:szCs w:val="16"/>
          <w:lang w:val="es-ES" w:eastAsia="en-US"/>
        </w:rPr>
        <w:lastRenderedPageBreak/>
        <w:t>El</w:t>
      </w:r>
      <w:r w:rsidRPr="001A03FB">
        <w:rPr>
          <w:rFonts w:ascii="Trebuchet MS" w:eastAsia="Trebuchet MS" w:hAnsi="Trebuchet MS"/>
          <w:i/>
          <w:spacing w:val="6"/>
          <w:sz w:val="16"/>
          <w:szCs w:val="16"/>
          <w:lang w:val="es-ES" w:eastAsia="en-US"/>
        </w:rPr>
        <w:t xml:space="preserve"> </w:t>
      </w:r>
      <w:r w:rsidRPr="001A03FB">
        <w:rPr>
          <w:rFonts w:ascii="Trebuchet MS" w:eastAsia="Trebuchet MS" w:hAnsi="Trebuchet MS"/>
          <w:i/>
          <w:spacing w:val="-1"/>
          <w:sz w:val="16"/>
          <w:szCs w:val="16"/>
          <w:lang w:val="es-ES" w:eastAsia="en-US"/>
        </w:rPr>
        <w:t>resto</w:t>
      </w:r>
      <w:r w:rsidRPr="001A03FB">
        <w:rPr>
          <w:rFonts w:ascii="Trebuchet MS" w:eastAsia="Trebuchet MS" w:hAnsi="Trebuchet MS"/>
          <w:i/>
          <w:spacing w:val="7"/>
          <w:sz w:val="16"/>
          <w:szCs w:val="16"/>
          <w:lang w:val="es-ES" w:eastAsia="en-US"/>
        </w:rPr>
        <w:t xml:space="preserve"> </w:t>
      </w:r>
      <w:r w:rsidRPr="001A03FB">
        <w:rPr>
          <w:rFonts w:ascii="Trebuchet MS" w:eastAsia="Trebuchet MS" w:hAnsi="Trebuchet MS"/>
          <w:i/>
          <w:spacing w:val="-1"/>
          <w:sz w:val="16"/>
          <w:szCs w:val="16"/>
          <w:lang w:val="es-ES" w:eastAsia="en-US"/>
        </w:rPr>
        <w:t>de</w:t>
      </w:r>
      <w:r w:rsidRPr="001A03FB">
        <w:rPr>
          <w:rFonts w:ascii="Trebuchet MS" w:eastAsia="Trebuchet MS" w:hAnsi="Trebuchet MS"/>
          <w:i/>
          <w:spacing w:val="8"/>
          <w:sz w:val="16"/>
          <w:szCs w:val="16"/>
          <w:lang w:val="es-ES" w:eastAsia="en-US"/>
        </w:rPr>
        <w:t xml:space="preserve"> </w:t>
      </w:r>
      <w:r w:rsidRPr="001A03FB">
        <w:rPr>
          <w:rFonts w:ascii="Trebuchet MS" w:eastAsia="Trebuchet MS" w:hAnsi="Trebuchet MS"/>
          <w:i/>
          <w:spacing w:val="-1"/>
          <w:sz w:val="16"/>
          <w:szCs w:val="16"/>
          <w:lang w:val="es-ES" w:eastAsia="en-US"/>
        </w:rPr>
        <w:t>administraciones</w:t>
      </w:r>
      <w:r w:rsidRPr="001A03FB">
        <w:rPr>
          <w:rFonts w:ascii="Trebuchet MS" w:eastAsia="Trebuchet MS" w:hAnsi="Trebuchet MS"/>
          <w:i/>
          <w:spacing w:val="45"/>
          <w:w w:val="99"/>
          <w:sz w:val="16"/>
          <w:szCs w:val="16"/>
          <w:lang w:val="es-ES" w:eastAsia="en-US"/>
        </w:rPr>
        <w:t xml:space="preserve"> </w:t>
      </w:r>
      <w:r w:rsidRPr="001A03FB">
        <w:rPr>
          <w:rFonts w:ascii="Trebuchet MS" w:eastAsia="Trebuchet MS" w:hAnsi="Trebuchet MS"/>
          <w:i/>
          <w:spacing w:val="-1"/>
          <w:sz w:val="16"/>
          <w:szCs w:val="16"/>
          <w:lang w:val="es-ES" w:eastAsia="en-US"/>
        </w:rPr>
        <w:t>públicas,</w:t>
      </w:r>
      <w:r w:rsidRPr="001A03FB">
        <w:rPr>
          <w:rFonts w:ascii="Trebuchet MS" w:eastAsia="Trebuchet MS" w:hAnsi="Trebuchet MS"/>
          <w:i/>
          <w:spacing w:val="20"/>
          <w:sz w:val="16"/>
          <w:szCs w:val="16"/>
          <w:lang w:val="es-ES" w:eastAsia="en-US"/>
        </w:rPr>
        <w:t xml:space="preserve"> </w:t>
      </w:r>
      <w:r w:rsidRPr="001A03FB">
        <w:rPr>
          <w:rFonts w:ascii="Trebuchet MS" w:eastAsia="Trebuchet MS" w:hAnsi="Trebuchet MS"/>
          <w:i/>
          <w:sz w:val="16"/>
          <w:szCs w:val="16"/>
          <w:lang w:val="es-ES" w:eastAsia="en-US"/>
        </w:rPr>
        <w:t>en</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z w:val="16"/>
          <w:szCs w:val="16"/>
          <w:lang w:val="es-ES" w:eastAsia="en-US"/>
        </w:rPr>
        <w:t>el</w:t>
      </w:r>
      <w:r w:rsidRPr="001A03FB">
        <w:rPr>
          <w:rFonts w:ascii="Trebuchet MS" w:eastAsia="Trebuchet MS" w:hAnsi="Trebuchet MS"/>
          <w:i/>
          <w:spacing w:val="18"/>
          <w:sz w:val="16"/>
          <w:szCs w:val="16"/>
          <w:lang w:val="es-ES" w:eastAsia="en-US"/>
        </w:rPr>
        <w:t xml:space="preserve"> </w:t>
      </w:r>
      <w:r w:rsidRPr="001A03FB">
        <w:rPr>
          <w:rFonts w:ascii="Trebuchet MS" w:eastAsia="Trebuchet MS" w:hAnsi="Trebuchet MS"/>
          <w:i/>
          <w:spacing w:val="-1"/>
          <w:sz w:val="16"/>
          <w:szCs w:val="16"/>
          <w:lang w:val="es-ES" w:eastAsia="en-US"/>
        </w:rPr>
        <w:t>ejercicio</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de</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sus</w:t>
      </w:r>
      <w:r w:rsidRPr="001A03FB">
        <w:rPr>
          <w:rFonts w:ascii="Trebuchet MS" w:eastAsia="Trebuchet MS" w:hAnsi="Trebuchet MS"/>
          <w:i/>
          <w:spacing w:val="18"/>
          <w:sz w:val="16"/>
          <w:szCs w:val="16"/>
          <w:lang w:val="es-ES" w:eastAsia="en-US"/>
        </w:rPr>
        <w:t xml:space="preserve"> </w:t>
      </w:r>
      <w:r w:rsidRPr="001A03FB">
        <w:rPr>
          <w:rFonts w:ascii="Trebuchet MS" w:eastAsia="Trebuchet MS" w:hAnsi="Trebuchet MS"/>
          <w:i/>
          <w:sz w:val="16"/>
          <w:szCs w:val="16"/>
          <w:lang w:val="es-ES" w:eastAsia="en-US"/>
        </w:rPr>
        <w:t>competencias</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z w:val="16"/>
          <w:szCs w:val="16"/>
          <w:lang w:val="es-ES" w:eastAsia="en-US"/>
        </w:rPr>
        <w:t>en</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materia</w:t>
      </w:r>
      <w:r w:rsidRPr="001A03FB">
        <w:rPr>
          <w:rFonts w:ascii="Trebuchet MS" w:eastAsia="Trebuchet MS" w:hAnsi="Trebuchet MS"/>
          <w:i/>
          <w:spacing w:val="20"/>
          <w:sz w:val="16"/>
          <w:szCs w:val="16"/>
          <w:lang w:val="es-ES" w:eastAsia="en-US"/>
        </w:rPr>
        <w:t xml:space="preserve"> </w:t>
      </w:r>
      <w:r w:rsidRPr="001A03FB">
        <w:rPr>
          <w:rFonts w:ascii="Trebuchet MS" w:eastAsia="Trebuchet MS" w:hAnsi="Trebuchet MS"/>
          <w:i/>
          <w:spacing w:val="-1"/>
          <w:sz w:val="16"/>
          <w:szCs w:val="16"/>
          <w:lang w:val="es-ES" w:eastAsia="en-US"/>
        </w:rPr>
        <w:t>tributaria,</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pacing w:val="-1"/>
          <w:sz w:val="16"/>
          <w:szCs w:val="16"/>
          <w:lang w:val="es-ES" w:eastAsia="en-US"/>
        </w:rPr>
        <w:t>podrán</w:t>
      </w:r>
      <w:r w:rsidRPr="001A03FB">
        <w:rPr>
          <w:rFonts w:ascii="Trebuchet MS" w:eastAsia="Trebuchet MS" w:hAnsi="Trebuchet MS"/>
          <w:i/>
          <w:spacing w:val="35"/>
          <w:sz w:val="16"/>
          <w:szCs w:val="16"/>
          <w:lang w:val="es-ES" w:eastAsia="en-US"/>
        </w:rPr>
        <w:t xml:space="preserve"> </w:t>
      </w:r>
      <w:r w:rsidRPr="001A03FB">
        <w:rPr>
          <w:rFonts w:ascii="Trebuchet MS" w:eastAsia="Trebuchet MS" w:hAnsi="Trebuchet MS"/>
          <w:i/>
          <w:spacing w:val="-1"/>
          <w:sz w:val="16"/>
          <w:szCs w:val="16"/>
          <w:lang w:val="es-ES" w:eastAsia="en-US"/>
        </w:rPr>
        <w:t>determinar</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z w:val="16"/>
          <w:szCs w:val="16"/>
          <w:lang w:val="es-ES" w:eastAsia="en-US"/>
        </w:rPr>
        <w:t xml:space="preserve">en </w:t>
      </w:r>
      <w:r w:rsidRPr="001A03FB">
        <w:rPr>
          <w:rFonts w:ascii="Trebuchet MS" w:eastAsia="Trebuchet MS" w:hAnsi="Trebuchet MS"/>
          <w:i/>
          <w:spacing w:val="-1"/>
          <w:sz w:val="16"/>
          <w:szCs w:val="16"/>
          <w:lang w:val="es-ES" w:eastAsia="en-US"/>
        </w:rPr>
        <w:t>idéntico</w:t>
      </w:r>
      <w:r w:rsidRPr="001A03FB">
        <w:rPr>
          <w:rFonts w:ascii="Trebuchet MS" w:eastAsia="Trebuchet MS" w:hAnsi="Trebuchet MS"/>
          <w:i/>
          <w:spacing w:val="3"/>
          <w:sz w:val="16"/>
          <w:szCs w:val="16"/>
          <w:lang w:val="es-ES" w:eastAsia="en-US"/>
        </w:rPr>
        <w:t xml:space="preserve"> </w:t>
      </w:r>
      <w:r w:rsidRPr="001A03FB">
        <w:rPr>
          <w:rFonts w:ascii="Trebuchet MS" w:eastAsia="Trebuchet MS" w:hAnsi="Trebuchet MS"/>
          <w:i/>
          <w:spacing w:val="-1"/>
          <w:sz w:val="16"/>
          <w:szCs w:val="16"/>
          <w:lang w:val="es-ES" w:eastAsia="en-US"/>
        </w:rPr>
        <w:t>sentido</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z w:val="16"/>
          <w:szCs w:val="16"/>
          <w:lang w:val="es-ES" w:eastAsia="en-US"/>
        </w:rPr>
        <w:t>que</w:t>
      </w:r>
      <w:r w:rsidRPr="001A03FB">
        <w:rPr>
          <w:rFonts w:ascii="Trebuchet MS" w:eastAsia="Trebuchet MS" w:hAnsi="Trebuchet MS"/>
          <w:i/>
          <w:spacing w:val="3"/>
          <w:sz w:val="16"/>
          <w:szCs w:val="16"/>
          <w:lang w:val="es-ES" w:eastAsia="en-US"/>
        </w:rPr>
        <w:t xml:space="preserve"> </w:t>
      </w:r>
      <w:r w:rsidRPr="001A03FB">
        <w:rPr>
          <w:rFonts w:ascii="Trebuchet MS" w:eastAsia="Trebuchet MS" w:hAnsi="Trebuchet MS"/>
          <w:i/>
          <w:spacing w:val="-1"/>
          <w:sz w:val="16"/>
          <w:szCs w:val="16"/>
          <w:lang w:val="es-ES" w:eastAsia="en-US"/>
        </w:rPr>
        <w:t>las</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recaudaciones</w:t>
      </w:r>
      <w:r w:rsidRPr="001A03FB">
        <w:rPr>
          <w:rFonts w:ascii="Trebuchet MS" w:eastAsia="Trebuchet MS" w:hAnsi="Trebuchet MS"/>
          <w:i/>
          <w:spacing w:val="1"/>
          <w:sz w:val="16"/>
          <w:szCs w:val="16"/>
          <w:lang w:val="es-ES" w:eastAsia="en-US"/>
        </w:rPr>
        <w:t xml:space="preserve"> </w:t>
      </w:r>
      <w:r w:rsidRPr="001A03FB">
        <w:rPr>
          <w:rFonts w:ascii="Trebuchet MS" w:eastAsia="Trebuchet MS" w:hAnsi="Trebuchet MS"/>
          <w:i/>
          <w:spacing w:val="-1"/>
          <w:sz w:val="16"/>
          <w:szCs w:val="16"/>
          <w:lang w:val="es-ES" w:eastAsia="en-US"/>
        </w:rPr>
        <w:t>obtenidas</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tengan</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un</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carácter finalista</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z w:val="16"/>
          <w:szCs w:val="16"/>
          <w:lang w:val="es-ES" w:eastAsia="en-US"/>
        </w:rPr>
        <w:t xml:space="preserve">y </w:t>
      </w:r>
      <w:r w:rsidRPr="001A03FB">
        <w:rPr>
          <w:rFonts w:ascii="Trebuchet MS" w:eastAsia="Trebuchet MS" w:hAnsi="Trebuchet MS"/>
          <w:i/>
          <w:spacing w:val="18"/>
          <w:sz w:val="16"/>
          <w:szCs w:val="16"/>
          <w:lang w:val="es-ES" w:eastAsia="en-US"/>
        </w:rPr>
        <w:t xml:space="preserve"> </w:t>
      </w:r>
      <w:r w:rsidRPr="001A03FB">
        <w:rPr>
          <w:rFonts w:ascii="Trebuchet MS" w:eastAsia="Trebuchet MS" w:hAnsi="Trebuchet MS"/>
          <w:i/>
          <w:spacing w:val="-1"/>
          <w:sz w:val="16"/>
          <w:szCs w:val="16"/>
          <w:lang w:val="es-ES" w:eastAsia="en-US"/>
        </w:rPr>
        <w:t>sean</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dedicadas</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z w:val="16"/>
          <w:szCs w:val="16"/>
          <w:lang w:val="es-ES" w:eastAsia="en-US"/>
        </w:rPr>
        <w:t xml:space="preserve">a </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objetivos</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pacing w:val="-1"/>
          <w:sz w:val="16"/>
          <w:szCs w:val="16"/>
          <w:lang w:val="es-ES" w:eastAsia="en-US"/>
        </w:rPr>
        <w:t>vinculados</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7"/>
          <w:sz w:val="16"/>
          <w:szCs w:val="16"/>
          <w:lang w:val="es-ES" w:eastAsia="en-US"/>
        </w:rPr>
        <w:t xml:space="preserve"> </w:t>
      </w:r>
      <w:r w:rsidRPr="001A03FB">
        <w:rPr>
          <w:rFonts w:ascii="Trebuchet MS" w:eastAsia="Trebuchet MS" w:hAnsi="Trebuchet MS"/>
          <w:i/>
          <w:sz w:val="16"/>
          <w:szCs w:val="16"/>
          <w:lang w:val="es-ES" w:eastAsia="en-US"/>
        </w:rPr>
        <w:t xml:space="preserve">a </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la</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protección</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9"/>
          <w:sz w:val="16"/>
          <w:szCs w:val="16"/>
          <w:lang w:val="es-ES" w:eastAsia="en-US"/>
        </w:rPr>
        <w:t xml:space="preserve"> </w:t>
      </w:r>
      <w:r w:rsidRPr="001A03FB">
        <w:rPr>
          <w:rFonts w:ascii="Trebuchet MS" w:eastAsia="Trebuchet MS" w:hAnsi="Trebuchet MS"/>
          <w:i/>
          <w:spacing w:val="-1"/>
          <w:sz w:val="16"/>
          <w:szCs w:val="16"/>
          <w:lang w:val="es-ES" w:eastAsia="en-US"/>
        </w:rPr>
        <w:t>del</w:t>
      </w:r>
      <w:r w:rsidRPr="001A03FB">
        <w:rPr>
          <w:rFonts w:ascii="Trebuchet MS" w:eastAsia="Trebuchet MS" w:hAnsi="Trebuchet MS"/>
          <w:i/>
          <w:sz w:val="16"/>
          <w:szCs w:val="16"/>
          <w:lang w:val="es-ES" w:eastAsia="en-US"/>
        </w:rPr>
        <w:t xml:space="preserve"> </w:t>
      </w:r>
      <w:r w:rsidRPr="001A03FB">
        <w:rPr>
          <w:rFonts w:ascii="Trebuchet MS" w:eastAsia="Trebuchet MS" w:hAnsi="Trebuchet MS"/>
          <w:i/>
          <w:spacing w:val="18"/>
          <w:sz w:val="16"/>
          <w:szCs w:val="16"/>
          <w:lang w:val="es-ES" w:eastAsia="en-US"/>
        </w:rPr>
        <w:t xml:space="preserve"> </w:t>
      </w:r>
      <w:r w:rsidRPr="001A03FB">
        <w:rPr>
          <w:rFonts w:ascii="Trebuchet MS" w:eastAsia="Trebuchet MS" w:hAnsi="Trebuchet MS"/>
          <w:i/>
          <w:spacing w:val="-1"/>
          <w:sz w:val="16"/>
          <w:szCs w:val="16"/>
          <w:lang w:val="es-ES" w:eastAsia="en-US"/>
        </w:rPr>
        <w:t>medio</w:t>
      </w:r>
      <w:r w:rsidRPr="001A03FB">
        <w:rPr>
          <w:rFonts w:ascii="Trebuchet MS" w:eastAsia="Trebuchet MS" w:hAnsi="Trebuchet MS"/>
          <w:i/>
          <w:spacing w:val="49"/>
          <w:w w:val="99"/>
          <w:sz w:val="16"/>
          <w:szCs w:val="16"/>
          <w:lang w:val="es-ES" w:eastAsia="en-US"/>
        </w:rPr>
        <w:t xml:space="preserve"> </w:t>
      </w:r>
      <w:r w:rsidRPr="001A03FB">
        <w:rPr>
          <w:rFonts w:ascii="Trebuchet MS" w:eastAsia="Trebuchet MS" w:hAnsi="Trebuchet MS"/>
          <w:i/>
          <w:spacing w:val="-1"/>
          <w:sz w:val="16"/>
          <w:szCs w:val="16"/>
          <w:lang w:val="es-ES" w:eastAsia="en-US"/>
        </w:rPr>
        <w:t>ambiente.</w:t>
      </w:r>
    </w:p>
    <w:p w:rsidR="001A03FB" w:rsidRPr="001A03FB" w:rsidRDefault="001A03FB" w:rsidP="00AC3A72">
      <w:pPr>
        <w:widowControl w:val="0"/>
        <w:numPr>
          <w:ilvl w:val="0"/>
          <w:numId w:val="10"/>
        </w:numPr>
        <w:tabs>
          <w:tab w:val="left" w:pos="952"/>
        </w:tabs>
        <w:spacing w:before="122" w:line="276" w:lineRule="auto"/>
        <w:ind w:firstLine="427"/>
        <w:jc w:val="both"/>
        <w:rPr>
          <w:rFonts w:ascii="Trebuchet MS" w:eastAsia="Trebuchet MS" w:hAnsi="Trebuchet MS"/>
          <w:i/>
          <w:sz w:val="16"/>
          <w:szCs w:val="16"/>
          <w:lang w:val="es-ES" w:eastAsia="en-US"/>
        </w:rPr>
      </w:pPr>
      <w:r w:rsidRPr="001A03FB">
        <w:rPr>
          <w:rFonts w:ascii="Trebuchet MS" w:eastAsia="Trebuchet MS" w:hAnsi="Trebuchet MS"/>
          <w:i/>
          <w:sz w:val="16"/>
          <w:szCs w:val="16"/>
          <w:u w:val="single"/>
          <w:lang w:val="es-ES" w:eastAsia="en-US"/>
        </w:rPr>
        <w:t>Los</w:t>
      </w:r>
      <w:r w:rsidRPr="001A03FB">
        <w:rPr>
          <w:rFonts w:ascii="Trebuchet MS" w:eastAsia="Trebuchet MS" w:hAnsi="Trebuchet MS"/>
          <w:i/>
          <w:spacing w:val="5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ingresos</w:t>
      </w:r>
      <w:r w:rsidRPr="001A03FB">
        <w:rPr>
          <w:rFonts w:ascii="Trebuchet MS" w:eastAsia="Trebuchet MS" w:hAnsi="Trebuchet MS"/>
          <w:i/>
          <w:spacing w:val="5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recaudados</w:t>
      </w:r>
      <w:r w:rsidRPr="001A03FB">
        <w:rPr>
          <w:rFonts w:ascii="Trebuchet MS" w:eastAsia="Trebuchet MS" w:hAnsi="Trebuchet MS"/>
          <w:i/>
          <w:spacing w:val="53"/>
          <w:sz w:val="16"/>
          <w:szCs w:val="16"/>
          <w:u w:val="single"/>
          <w:lang w:val="es-ES" w:eastAsia="en-US"/>
        </w:rPr>
        <w:t xml:space="preserve"> </w:t>
      </w:r>
      <w:r w:rsidRPr="001A03FB">
        <w:rPr>
          <w:rFonts w:ascii="Trebuchet MS" w:eastAsia="Trebuchet MS" w:hAnsi="Trebuchet MS"/>
          <w:i/>
          <w:sz w:val="16"/>
          <w:szCs w:val="16"/>
          <w:u w:val="single"/>
          <w:lang w:val="es-ES" w:eastAsia="en-US"/>
        </w:rPr>
        <w:t>por</w:t>
      </w:r>
      <w:r w:rsidRPr="001A03FB">
        <w:rPr>
          <w:rFonts w:ascii="Trebuchet MS" w:eastAsia="Trebuchet MS" w:hAnsi="Trebuchet MS"/>
          <w:i/>
          <w:spacing w:val="59"/>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la</w:t>
      </w:r>
      <w:r w:rsidRPr="001A03FB">
        <w:rPr>
          <w:rFonts w:ascii="Trebuchet MS" w:eastAsia="Trebuchet MS" w:hAnsi="Trebuchet MS"/>
          <w:i/>
          <w:spacing w:val="5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Administración</w:t>
      </w:r>
      <w:r w:rsidRPr="001A03FB">
        <w:rPr>
          <w:rFonts w:ascii="Trebuchet MS" w:eastAsia="Trebuchet MS" w:hAnsi="Trebuchet MS"/>
          <w:i/>
          <w:spacing w:val="55"/>
          <w:sz w:val="16"/>
          <w:szCs w:val="16"/>
          <w:u w:val="single"/>
          <w:lang w:val="es-ES" w:eastAsia="en-US"/>
        </w:rPr>
        <w:t xml:space="preserve"> </w:t>
      </w:r>
      <w:r w:rsidRPr="001A03FB">
        <w:rPr>
          <w:rFonts w:ascii="Trebuchet MS" w:eastAsia="Trebuchet MS" w:hAnsi="Trebuchet MS"/>
          <w:i/>
          <w:sz w:val="16"/>
          <w:szCs w:val="16"/>
          <w:u w:val="single"/>
          <w:lang w:val="es-ES" w:eastAsia="en-US"/>
        </w:rPr>
        <w:t>general</w:t>
      </w:r>
      <w:r w:rsidRPr="001A03FB">
        <w:rPr>
          <w:rFonts w:ascii="Trebuchet MS" w:eastAsia="Trebuchet MS" w:hAnsi="Trebuchet MS"/>
          <w:i/>
          <w:spacing w:val="53"/>
          <w:sz w:val="16"/>
          <w:szCs w:val="16"/>
          <w:u w:val="single"/>
          <w:lang w:val="es-ES" w:eastAsia="en-US"/>
        </w:rPr>
        <w:t xml:space="preserve"> </w:t>
      </w:r>
      <w:r w:rsidRPr="001A03FB">
        <w:rPr>
          <w:rFonts w:ascii="Trebuchet MS" w:eastAsia="Trebuchet MS" w:hAnsi="Trebuchet MS"/>
          <w:i/>
          <w:sz w:val="16"/>
          <w:szCs w:val="16"/>
          <w:u w:val="single"/>
          <w:lang w:val="es-ES" w:eastAsia="en-US"/>
        </w:rPr>
        <w:t>de</w:t>
      </w:r>
      <w:r w:rsidRPr="001A03FB">
        <w:rPr>
          <w:rFonts w:ascii="Trebuchet MS" w:eastAsia="Trebuchet MS" w:hAnsi="Trebuchet MS"/>
          <w:i/>
          <w:spacing w:val="5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la</w:t>
      </w:r>
      <w:r w:rsidRPr="001A03FB">
        <w:rPr>
          <w:rFonts w:ascii="Trebuchet MS" w:eastAsia="Trebuchet MS" w:hAnsi="Trebuchet MS"/>
          <w:i/>
          <w:spacing w:val="5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Comunidad</w:t>
      </w:r>
      <w:r w:rsidRPr="001A03FB">
        <w:rPr>
          <w:rFonts w:ascii="Trebuchet MS" w:eastAsia="Trebuchet MS" w:hAnsi="Trebuchet MS"/>
          <w:i/>
          <w:spacing w:val="47"/>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Autónoma</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z w:val="16"/>
          <w:szCs w:val="16"/>
          <w:u w:val="single"/>
          <w:lang w:val="es-ES" w:eastAsia="en-US"/>
        </w:rPr>
        <w:t>del</w:t>
      </w:r>
      <w:r w:rsidRPr="001A03FB">
        <w:rPr>
          <w:rFonts w:ascii="Trebuchet MS" w:eastAsia="Trebuchet MS" w:hAnsi="Trebuchet MS"/>
          <w:i/>
          <w:spacing w:val="17"/>
          <w:sz w:val="16"/>
          <w:szCs w:val="16"/>
          <w:u w:val="single"/>
          <w:lang w:val="es-ES" w:eastAsia="en-US"/>
        </w:rPr>
        <w:t xml:space="preserve"> </w:t>
      </w:r>
      <w:r w:rsidRPr="001A03FB">
        <w:rPr>
          <w:rFonts w:ascii="Trebuchet MS" w:eastAsia="Trebuchet MS" w:hAnsi="Trebuchet MS"/>
          <w:i/>
          <w:sz w:val="16"/>
          <w:szCs w:val="16"/>
          <w:u w:val="single"/>
          <w:lang w:val="es-ES" w:eastAsia="en-US"/>
        </w:rPr>
        <w:t>País</w:t>
      </w:r>
      <w:r w:rsidRPr="001A03FB">
        <w:rPr>
          <w:rFonts w:ascii="Trebuchet MS" w:eastAsia="Trebuchet MS" w:hAnsi="Trebuchet MS"/>
          <w:i/>
          <w:spacing w:val="18"/>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Vasco</w:t>
      </w:r>
      <w:r w:rsidRPr="001A03FB">
        <w:rPr>
          <w:rFonts w:ascii="Trebuchet MS" w:eastAsia="Trebuchet MS" w:hAnsi="Trebuchet MS"/>
          <w:i/>
          <w:spacing w:val="2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integrarán</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z w:val="16"/>
          <w:szCs w:val="16"/>
          <w:u w:val="single"/>
          <w:lang w:val="es-ES" w:eastAsia="en-US"/>
        </w:rPr>
        <w:t>una</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partida</w:t>
      </w:r>
      <w:r w:rsidRPr="001A03FB">
        <w:rPr>
          <w:rFonts w:ascii="Trebuchet MS" w:eastAsia="Trebuchet MS" w:hAnsi="Trebuchet MS"/>
          <w:i/>
          <w:spacing w:val="2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presupuestaria</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en</w:t>
      </w:r>
      <w:r w:rsidRPr="001A03FB">
        <w:rPr>
          <w:rFonts w:ascii="Trebuchet MS" w:eastAsia="Trebuchet MS" w:hAnsi="Trebuchet MS"/>
          <w:i/>
          <w:spacing w:val="2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sus</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respectivos</w:t>
      </w:r>
      <w:r w:rsidRPr="001A03FB">
        <w:rPr>
          <w:rFonts w:ascii="Trebuchet MS" w:eastAsia="Trebuchet MS" w:hAnsi="Trebuchet MS"/>
          <w:i/>
          <w:spacing w:val="47"/>
          <w:w w:val="99"/>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Presupuestos</w:t>
      </w:r>
      <w:r w:rsidRPr="001A03FB">
        <w:rPr>
          <w:rFonts w:ascii="Trebuchet MS" w:eastAsia="Trebuchet MS" w:hAnsi="Trebuchet MS"/>
          <w:i/>
          <w:spacing w:val="12"/>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Generales</w:t>
      </w:r>
      <w:r w:rsidRPr="001A03FB">
        <w:rPr>
          <w:rFonts w:ascii="Trebuchet MS" w:eastAsia="Trebuchet MS" w:hAnsi="Trebuchet MS"/>
          <w:i/>
          <w:spacing w:val="13"/>
          <w:sz w:val="16"/>
          <w:szCs w:val="16"/>
          <w:u w:val="single"/>
          <w:lang w:val="es-ES" w:eastAsia="en-US"/>
        </w:rPr>
        <w:t xml:space="preserve"> </w:t>
      </w:r>
      <w:r w:rsidRPr="001A03FB">
        <w:rPr>
          <w:rFonts w:ascii="Trebuchet MS" w:eastAsia="Trebuchet MS" w:hAnsi="Trebuchet MS"/>
          <w:i/>
          <w:sz w:val="16"/>
          <w:szCs w:val="16"/>
          <w:u w:val="single"/>
          <w:lang w:val="es-ES" w:eastAsia="en-US"/>
        </w:rPr>
        <w:t>del</w:t>
      </w:r>
      <w:r w:rsidRPr="001A03FB">
        <w:rPr>
          <w:rFonts w:ascii="Trebuchet MS" w:eastAsia="Trebuchet MS" w:hAnsi="Trebuchet MS"/>
          <w:i/>
          <w:spacing w:val="13"/>
          <w:sz w:val="16"/>
          <w:szCs w:val="16"/>
          <w:u w:val="single"/>
          <w:lang w:val="es-ES" w:eastAsia="en-US"/>
        </w:rPr>
        <w:t xml:space="preserve"> </w:t>
      </w:r>
      <w:r w:rsidRPr="001A03FB">
        <w:rPr>
          <w:rFonts w:ascii="Trebuchet MS" w:eastAsia="Trebuchet MS" w:hAnsi="Trebuchet MS"/>
          <w:i/>
          <w:sz w:val="16"/>
          <w:szCs w:val="16"/>
          <w:u w:val="single"/>
          <w:lang w:val="es-ES" w:eastAsia="en-US"/>
        </w:rPr>
        <w:t>año</w:t>
      </w:r>
      <w:r w:rsidRPr="001A03FB">
        <w:rPr>
          <w:rFonts w:ascii="Trebuchet MS" w:eastAsia="Trebuchet MS" w:hAnsi="Trebuchet MS"/>
          <w:i/>
          <w:spacing w:val="14"/>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siguiente</w:t>
      </w:r>
      <w:r w:rsidRPr="001A03FB">
        <w:rPr>
          <w:rFonts w:ascii="Trebuchet MS" w:eastAsia="Trebuchet MS" w:hAnsi="Trebuchet MS"/>
          <w:i/>
          <w:spacing w:val="1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con</w:t>
      </w:r>
      <w:r w:rsidRPr="001A03FB">
        <w:rPr>
          <w:rFonts w:ascii="Trebuchet MS" w:eastAsia="Trebuchet MS" w:hAnsi="Trebuchet MS"/>
          <w:i/>
          <w:spacing w:val="1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afectación</w:t>
      </w:r>
      <w:r w:rsidRPr="001A03FB">
        <w:rPr>
          <w:rFonts w:ascii="Trebuchet MS" w:eastAsia="Trebuchet MS" w:hAnsi="Trebuchet MS"/>
          <w:i/>
          <w:spacing w:val="14"/>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específica</w:t>
      </w:r>
      <w:r w:rsidRPr="001A03FB">
        <w:rPr>
          <w:rFonts w:ascii="Trebuchet MS" w:eastAsia="Trebuchet MS" w:hAnsi="Trebuchet MS"/>
          <w:i/>
          <w:spacing w:val="15"/>
          <w:sz w:val="16"/>
          <w:szCs w:val="16"/>
          <w:u w:val="single"/>
          <w:lang w:val="es-ES" w:eastAsia="en-US"/>
        </w:rPr>
        <w:t xml:space="preserve"> </w:t>
      </w:r>
      <w:r w:rsidRPr="001A03FB">
        <w:rPr>
          <w:rFonts w:ascii="Trebuchet MS" w:eastAsia="Trebuchet MS" w:hAnsi="Trebuchet MS"/>
          <w:i/>
          <w:sz w:val="16"/>
          <w:szCs w:val="16"/>
          <w:u w:val="single"/>
          <w:lang w:val="es-ES" w:eastAsia="en-US"/>
        </w:rPr>
        <w:t>a</w:t>
      </w:r>
      <w:r w:rsidRPr="001A03FB">
        <w:rPr>
          <w:rFonts w:ascii="Trebuchet MS" w:eastAsia="Trebuchet MS" w:hAnsi="Trebuchet MS"/>
          <w:i/>
          <w:spacing w:val="15"/>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los</w:t>
      </w:r>
      <w:r w:rsidRPr="001A03FB">
        <w:rPr>
          <w:rFonts w:ascii="Trebuchet MS" w:eastAsia="Trebuchet MS" w:hAnsi="Trebuchet MS"/>
          <w:i/>
          <w:spacing w:val="1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objetivos</w:t>
      </w:r>
      <w:r w:rsidRPr="001A03FB">
        <w:rPr>
          <w:rFonts w:ascii="Trebuchet MS" w:eastAsia="Trebuchet MS" w:hAnsi="Trebuchet MS"/>
          <w:i/>
          <w:spacing w:val="65"/>
          <w:w w:val="99"/>
          <w:sz w:val="16"/>
          <w:szCs w:val="16"/>
          <w:u w:val="single"/>
          <w:lang w:val="es-ES" w:eastAsia="en-US"/>
        </w:rPr>
        <w:t xml:space="preserve"> </w:t>
      </w:r>
      <w:r w:rsidRPr="001A03FB">
        <w:rPr>
          <w:rFonts w:ascii="Trebuchet MS" w:eastAsia="Trebuchet MS" w:hAnsi="Trebuchet MS"/>
          <w:i/>
          <w:sz w:val="16"/>
          <w:szCs w:val="16"/>
          <w:u w:val="single"/>
          <w:lang w:val="es-ES" w:eastAsia="en-US"/>
        </w:rPr>
        <w:t>fijados</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z w:val="16"/>
          <w:szCs w:val="16"/>
          <w:u w:val="single"/>
          <w:lang w:val="es-ES" w:eastAsia="en-US"/>
        </w:rPr>
        <w:t>por</w:t>
      </w:r>
      <w:r w:rsidRPr="001A03FB">
        <w:rPr>
          <w:rFonts w:ascii="Trebuchet MS" w:eastAsia="Trebuchet MS" w:hAnsi="Trebuchet MS"/>
          <w:i/>
          <w:spacing w:val="21"/>
          <w:sz w:val="16"/>
          <w:szCs w:val="16"/>
          <w:u w:val="single"/>
          <w:lang w:val="es-ES" w:eastAsia="en-US"/>
        </w:rPr>
        <w:t xml:space="preserve"> </w:t>
      </w:r>
      <w:r w:rsidRPr="001A03FB">
        <w:rPr>
          <w:rFonts w:ascii="Trebuchet MS" w:eastAsia="Trebuchet MS" w:hAnsi="Trebuchet MS"/>
          <w:i/>
          <w:sz w:val="16"/>
          <w:szCs w:val="16"/>
          <w:u w:val="single"/>
          <w:lang w:val="es-ES" w:eastAsia="en-US"/>
        </w:rPr>
        <w:t>el</w:t>
      </w:r>
      <w:r w:rsidRPr="001A03FB">
        <w:rPr>
          <w:rFonts w:ascii="Trebuchet MS" w:eastAsia="Trebuchet MS" w:hAnsi="Trebuchet MS"/>
          <w:i/>
          <w:spacing w:val="20"/>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órgano</w:t>
      </w:r>
      <w:r w:rsidRPr="001A03FB">
        <w:rPr>
          <w:rFonts w:ascii="Trebuchet MS" w:eastAsia="Trebuchet MS" w:hAnsi="Trebuchet MS"/>
          <w:i/>
          <w:spacing w:val="41"/>
          <w:sz w:val="16"/>
          <w:szCs w:val="16"/>
          <w:u w:val="single"/>
          <w:lang w:val="es-ES" w:eastAsia="en-US"/>
        </w:rPr>
        <w:t xml:space="preserve"> </w:t>
      </w:r>
      <w:r w:rsidRPr="001A03FB">
        <w:rPr>
          <w:rFonts w:ascii="Trebuchet MS" w:eastAsia="Trebuchet MS" w:hAnsi="Trebuchet MS"/>
          <w:i/>
          <w:sz w:val="16"/>
          <w:szCs w:val="16"/>
          <w:u w:val="single"/>
          <w:lang w:val="es-ES" w:eastAsia="en-US"/>
        </w:rPr>
        <w:t>que</w:t>
      </w:r>
      <w:r w:rsidRPr="001A03FB">
        <w:rPr>
          <w:rFonts w:ascii="Trebuchet MS" w:eastAsia="Trebuchet MS" w:hAnsi="Trebuchet MS"/>
          <w:i/>
          <w:spacing w:val="2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ostente</w:t>
      </w:r>
      <w:r w:rsidRPr="001A03FB">
        <w:rPr>
          <w:rFonts w:ascii="Trebuchet MS" w:eastAsia="Trebuchet MS" w:hAnsi="Trebuchet MS"/>
          <w:i/>
          <w:spacing w:val="22"/>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la</w:t>
      </w:r>
      <w:r w:rsidRPr="001A03FB">
        <w:rPr>
          <w:rFonts w:ascii="Trebuchet MS" w:eastAsia="Trebuchet MS" w:hAnsi="Trebuchet MS"/>
          <w:i/>
          <w:spacing w:val="22"/>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competencia</w:t>
      </w:r>
      <w:r w:rsidRPr="001A03FB">
        <w:rPr>
          <w:rFonts w:ascii="Trebuchet MS" w:eastAsia="Trebuchet MS" w:hAnsi="Trebuchet MS"/>
          <w:i/>
          <w:spacing w:val="22"/>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en</w:t>
      </w:r>
      <w:r w:rsidRPr="001A03FB">
        <w:rPr>
          <w:rFonts w:ascii="Trebuchet MS" w:eastAsia="Trebuchet MS" w:hAnsi="Trebuchet MS"/>
          <w:i/>
          <w:spacing w:val="23"/>
          <w:sz w:val="16"/>
          <w:szCs w:val="16"/>
          <w:u w:val="single"/>
          <w:lang w:val="es-ES" w:eastAsia="en-US"/>
        </w:rPr>
        <w:t xml:space="preserve"> </w:t>
      </w:r>
      <w:r w:rsidRPr="001A03FB">
        <w:rPr>
          <w:rFonts w:ascii="Trebuchet MS" w:eastAsia="Trebuchet MS" w:hAnsi="Trebuchet MS"/>
          <w:i/>
          <w:spacing w:val="-1"/>
          <w:sz w:val="16"/>
          <w:szCs w:val="16"/>
          <w:u w:val="single"/>
          <w:lang w:val="es-ES" w:eastAsia="en-US"/>
        </w:rPr>
        <w:t>materia</w:t>
      </w:r>
      <w:r w:rsidRPr="001A03FB">
        <w:rPr>
          <w:rFonts w:ascii="Trebuchet MS" w:eastAsia="Trebuchet MS" w:hAnsi="Trebuchet MS"/>
          <w:i/>
          <w:spacing w:val="22"/>
          <w:sz w:val="16"/>
          <w:szCs w:val="16"/>
          <w:u w:val="single"/>
          <w:lang w:val="es-ES" w:eastAsia="en-US"/>
        </w:rPr>
        <w:t xml:space="preserve"> </w:t>
      </w:r>
      <w:r w:rsidRPr="001A03FB">
        <w:rPr>
          <w:rFonts w:ascii="Trebuchet MS" w:eastAsia="Trebuchet MS" w:hAnsi="Trebuchet MS"/>
          <w:i/>
          <w:sz w:val="16"/>
          <w:szCs w:val="16"/>
          <w:u w:val="single"/>
          <w:lang w:val="es-ES" w:eastAsia="en-US"/>
        </w:rPr>
        <w:t>ambiental</w:t>
      </w:r>
      <w:r w:rsidRPr="001A03FB">
        <w:rPr>
          <w:rFonts w:ascii="Trebuchet MS" w:eastAsia="Trebuchet MS" w:hAnsi="Trebuchet MS"/>
          <w:i/>
          <w:sz w:val="16"/>
          <w:szCs w:val="16"/>
          <w:lang w:val="es-ES" w:eastAsia="en-US"/>
        </w:rPr>
        <w:t>.</w:t>
      </w:r>
      <w:r w:rsidRPr="001A03FB">
        <w:rPr>
          <w:rFonts w:ascii="Trebuchet MS" w:eastAsia="Trebuchet MS" w:hAnsi="Trebuchet MS"/>
          <w:i/>
          <w:spacing w:val="22"/>
          <w:sz w:val="16"/>
          <w:szCs w:val="16"/>
          <w:lang w:val="es-ES" w:eastAsia="en-US"/>
        </w:rPr>
        <w:t xml:space="preserve"> </w:t>
      </w:r>
      <w:r w:rsidRPr="001A03FB">
        <w:rPr>
          <w:rFonts w:ascii="Trebuchet MS" w:eastAsia="Trebuchet MS" w:hAnsi="Trebuchet MS"/>
          <w:i/>
          <w:sz w:val="16"/>
          <w:szCs w:val="16"/>
          <w:lang w:val="es-ES" w:eastAsia="en-US"/>
        </w:rPr>
        <w:t>El</w:t>
      </w:r>
      <w:r w:rsidRPr="001A03FB">
        <w:rPr>
          <w:rFonts w:ascii="Trebuchet MS" w:eastAsia="Trebuchet MS" w:hAnsi="Trebuchet MS"/>
          <w:i/>
          <w:spacing w:val="22"/>
          <w:sz w:val="16"/>
          <w:szCs w:val="16"/>
          <w:lang w:val="es-ES" w:eastAsia="en-US"/>
        </w:rPr>
        <w:t xml:space="preserve"> </w:t>
      </w:r>
      <w:r w:rsidRPr="001A03FB">
        <w:rPr>
          <w:rFonts w:ascii="Trebuchet MS" w:eastAsia="Trebuchet MS" w:hAnsi="Trebuchet MS"/>
          <w:i/>
          <w:spacing w:val="-1"/>
          <w:sz w:val="16"/>
          <w:szCs w:val="16"/>
          <w:lang w:val="es-ES" w:eastAsia="en-US"/>
        </w:rPr>
        <w:t>resto</w:t>
      </w:r>
      <w:r w:rsidRPr="001A03FB">
        <w:rPr>
          <w:rFonts w:ascii="Trebuchet MS" w:eastAsia="Trebuchet MS" w:hAnsi="Trebuchet MS"/>
          <w:i/>
          <w:spacing w:val="49"/>
          <w:w w:val="99"/>
          <w:sz w:val="16"/>
          <w:szCs w:val="16"/>
          <w:lang w:val="es-ES" w:eastAsia="en-US"/>
        </w:rPr>
        <w:t xml:space="preserve"> </w:t>
      </w:r>
      <w:r w:rsidRPr="001A03FB">
        <w:rPr>
          <w:rFonts w:ascii="Trebuchet MS" w:eastAsia="Trebuchet MS" w:hAnsi="Trebuchet MS"/>
          <w:i/>
          <w:sz w:val="16"/>
          <w:szCs w:val="16"/>
          <w:lang w:val="es-ES" w:eastAsia="en-US"/>
        </w:rPr>
        <w:t>de</w:t>
      </w:r>
      <w:r w:rsidRPr="001A03FB">
        <w:rPr>
          <w:rFonts w:ascii="Trebuchet MS" w:eastAsia="Trebuchet MS" w:hAnsi="Trebuchet MS"/>
          <w:i/>
          <w:spacing w:val="7"/>
          <w:sz w:val="16"/>
          <w:szCs w:val="16"/>
          <w:lang w:val="es-ES" w:eastAsia="en-US"/>
        </w:rPr>
        <w:t xml:space="preserve"> </w:t>
      </w:r>
      <w:r w:rsidRPr="001A03FB">
        <w:rPr>
          <w:rFonts w:ascii="Trebuchet MS" w:eastAsia="Trebuchet MS" w:hAnsi="Trebuchet MS"/>
          <w:i/>
          <w:spacing w:val="-1"/>
          <w:sz w:val="16"/>
          <w:szCs w:val="16"/>
          <w:lang w:val="es-ES" w:eastAsia="en-US"/>
        </w:rPr>
        <w:t>administraciones</w:t>
      </w:r>
      <w:r w:rsidRPr="001A03FB">
        <w:rPr>
          <w:rFonts w:ascii="Trebuchet MS" w:eastAsia="Trebuchet MS" w:hAnsi="Trebuchet MS"/>
          <w:i/>
          <w:spacing w:val="8"/>
          <w:sz w:val="16"/>
          <w:szCs w:val="16"/>
          <w:lang w:val="es-ES" w:eastAsia="en-US"/>
        </w:rPr>
        <w:t xml:space="preserve"> </w:t>
      </w:r>
      <w:r w:rsidRPr="001A03FB">
        <w:rPr>
          <w:rFonts w:ascii="Trebuchet MS" w:eastAsia="Trebuchet MS" w:hAnsi="Trebuchet MS"/>
          <w:i/>
          <w:spacing w:val="-1"/>
          <w:sz w:val="16"/>
          <w:szCs w:val="16"/>
          <w:lang w:val="es-ES" w:eastAsia="en-US"/>
        </w:rPr>
        <w:t>públicas</w:t>
      </w:r>
      <w:r w:rsidRPr="001A03FB">
        <w:rPr>
          <w:rFonts w:ascii="Trebuchet MS" w:eastAsia="Trebuchet MS" w:hAnsi="Trebuchet MS"/>
          <w:i/>
          <w:spacing w:val="18"/>
          <w:sz w:val="16"/>
          <w:szCs w:val="16"/>
          <w:lang w:val="es-ES" w:eastAsia="en-US"/>
        </w:rPr>
        <w:t xml:space="preserve"> </w:t>
      </w:r>
      <w:r w:rsidRPr="001A03FB">
        <w:rPr>
          <w:rFonts w:ascii="Trebuchet MS" w:eastAsia="Trebuchet MS" w:hAnsi="Trebuchet MS"/>
          <w:i/>
          <w:spacing w:val="-1"/>
          <w:sz w:val="16"/>
          <w:szCs w:val="16"/>
          <w:lang w:val="es-ES" w:eastAsia="en-US"/>
        </w:rPr>
        <w:t>podrán</w:t>
      </w:r>
      <w:r w:rsidRPr="001A03FB">
        <w:rPr>
          <w:rFonts w:ascii="Trebuchet MS" w:eastAsia="Trebuchet MS" w:hAnsi="Trebuchet MS"/>
          <w:i/>
          <w:spacing w:val="10"/>
          <w:sz w:val="16"/>
          <w:szCs w:val="16"/>
          <w:lang w:val="es-ES" w:eastAsia="en-US"/>
        </w:rPr>
        <w:t xml:space="preserve"> </w:t>
      </w:r>
      <w:r w:rsidRPr="001A03FB">
        <w:rPr>
          <w:rFonts w:ascii="Trebuchet MS" w:eastAsia="Trebuchet MS" w:hAnsi="Trebuchet MS"/>
          <w:i/>
          <w:spacing w:val="-1"/>
          <w:sz w:val="16"/>
          <w:szCs w:val="16"/>
          <w:lang w:val="es-ES" w:eastAsia="en-US"/>
        </w:rPr>
        <w:t>determinar</w:t>
      </w:r>
      <w:r w:rsidRPr="001A03FB">
        <w:rPr>
          <w:rFonts w:ascii="Trebuchet MS" w:eastAsia="Trebuchet MS" w:hAnsi="Trebuchet MS"/>
          <w:i/>
          <w:spacing w:val="7"/>
          <w:sz w:val="16"/>
          <w:szCs w:val="16"/>
          <w:lang w:val="es-ES" w:eastAsia="en-US"/>
        </w:rPr>
        <w:t xml:space="preserve"> </w:t>
      </w:r>
      <w:r w:rsidRPr="001A03FB">
        <w:rPr>
          <w:rFonts w:ascii="Trebuchet MS" w:eastAsia="Trebuchet MS" w:hAnsi="Trebuchet MS"/>
          <w:i/>
          <w:sz w:val="16"/>
          <w:szCs w:val="16"/>
          <w:lang w:val="es-ES" w:eastAsia="en-US"/>
        </w:rPr>
        <w:t>en</w:t>
      </w:r>
      <w:r w:rsidRPr="001A03FB">
        <w:rPr>
          <w:rFonts w:ascii="Trebuchet MS" w:eastAsia="Trebuchet MS" w:hAnsi="Trebuchet MS"/>
          <w:i/>
          <w:spacing w:val="7"/>
          <w:sz w:val="16"/>
          <w:szCs w:val="16"/>
          <w:lang w:val="es-ES" w:eastAsia="en-US"/>
        </w:rPr>
        <w:t xml:space="preserve"> </w:t>
      </w:r>
      <w:r w:rsidRPr="001A03FB">
        <w:rPr>
          <w:rFonts w:ascii="Trebuchet MS" w:eastAsia="Trebuchet MS" w:hAnsi="Trebuchet MS"/>
          <w:i/>
          <w:spacing w:val="-1"/>
          <w:sz w:val="16"/>
          <w:szCs w:val="16"/>
          <w:lang w:val="es-ES" w:eastAsia="en-US"/>
        </w:rPr>
        <w:t>idéntico</w:t>
      </w:r>
      <w:r w:rsidRPr="001A03FB">
        <w:rPr>
          <w:rFonts w:ascii="Trebuchet MS" w:eastAsia="Trebuchet MS" w:hAnsi="Trebuchet MS"/>
          <w:i/>
          <w:spacing w:val="8"/>
          <w:sz w:val="16"/>
          <w:szCs w:val="16"/>
          <w:lang w:val="es-ES" w:eastAsia="en-US"/>
        </w:rPr>
        <w:t xml:space="preserve"> </w:t>
      </w:r>
      <w:r w:rsidRPr="001A03FB">
        <w:rPr>
          <w:rFonts w:ascii="Trebuchet MS" w:eastAsia="Trebuchet MS" w:hAnsi="Trebuchet MS"/>
          <w:i/>
          <w:spacing w:val="-1"/>
          <w:sz w:val="16"/>
          <w:szCs w:val="16"/>
          <w:lang w:val="es-ES" w:eastAsia="en-US"/>
        </w:rPr>
        <w:t>sentido</w:t>
      </w:r>
      <w:r w:rsidRPr="001A03FB">
        <w:rPr>
          <w:rFonts w:ascii="Trebuchet MS" w:eastAsia="Trebuchet MS" w:hAnsi="Trebuchet MS"/>
          <w:i/>
          <w:spacing w:val="9"/>
          <w:sz w:val="16"/>
          <w:szCs w:val="16"/>
          <w:lang w:val="es-ES" w:eastAsia="en-US"/>
        </w:rPr>
        <w:t xml:space="preserve"> </w:t>
      </w:r>
      <w:r w:rsidRPr="001A03FB">
        <w:rPr>
          <w:rFonts w:ascii="Trebuchet MS" w:eastAsia="Trebuchet MS" w:hAnsi="Trebuchet MS"/>
          <w:i/>
          <w:spacing w:val="-1"/>
          <w:sz w:val="16"/>
          <w:szCs w:val="16"/>
          <w:lang w:val="es-ES" w:eastAsia="en-US"/>
        </w:rPr>
        <w:t>que</w:t>
      </w:r>
      <w:r w:rsidRPr="001A03FB">
        <w:rPr>
          <w:rFonts w:ascii="Trebuchet MS" w:eastAsia="Trebuchet MS" w:hAnsi="Trebuchet MS"/>
          <w:i/>
          <w:spacing w:val="9"/>
          <w:sz w:val="16"/>
          <w:szCs w:val="16"/>
          <w:lang w:val="es-ES" w:eastAsia="en-US"/>
        </w:rPr>
        <w:t xml:space="preserve"> </w:t>
      </w:r>
      <w:r w:rsidRPr="001A03FB">
        <w:rPr>
          <w:rFonts w:ascii="Trebuchet MS" w:eastAsia="Trebuchet MS" w:hAnsi="Trebuchet MS"/>
          <w:i/>
          <w:spacing w:val="-1"/>
          <w:sz w:val="16"/>
          <w:szCs w:val="16"/>
          <w:lang w:val="es-ES" w:eastAsia="en-US"/>
        </w:rPr>
        <w:t>las</w:t>
      </w:r>
      <w:r w:rsidRPr="001A03FB">
        <w:rPr>
          <w:rFonts w:ascii="Trebuchet MS" w:eastAsia="Trebuchet MS" w:hAnsi="Trebuchet MS"/>
          <w:i/>
          <w:spacing w:val="47"/>
          <w:w w:val="99"/>
          <w:sz w:val="16"/>
          <w:szCs w:val="16"/>
          <w:lang w:val="es-ES" w:eastAsia="en-US"/>
        </w:rPr>
        <w:t xml:space="preserve"> </w:t>
      </w:r>
      <w:r w:rsidRPr="001A03FB">
        <w:rPr>
          <w:rFonts w:ascii="Trebuchet MS" w:eastAsia="Trebuchet MS" w:hAnsi="Trebuchet MS"/>
          <w:i/>
          <w:spacing w:val="-1"/>
          <w:sz w:val="16"/>
          <w:szCs w:val="16"/>
          <w:lang w:val="es-ES" w:eastAsia="en-US"/>
        </w:rPr>
        <w:t>recaudaciones</w:t>
      </w:r>
      <w:r w:rsidRPr="001A03FB">
        <w:rPr>
          <w:rFonts w:ascii="Trebuchet MS" w:eastAsia="Trebuchet MS" w:hAnsi="Trebuchet MS"/>
          <w:i/>
          <w:spacing w:val="32"/>
          <w:sz w:val="16"/>
          <w:szCs w:val="16"/>
          <w:lang w:val="es-ES" w:eastAsia="en-US"/>
        </w:rPr>
        <w:t xml:space="preserve"> </w:t>
      </w:r>
      <w:r w:rsidRPr="001A03FB">
        <w:rPr>
          <w:rFonts w:ascii="Trebuchet MS" w:eastAsia="Trebuchet MS" w:hAnsi="Trebuchet MS"/>
          <w:i/>
          <w:spacing w:val="-1"/>
          <w:sz w:val="16"/>
          <w:szCs w:val="16"/>
          <w:lang w:val="es-ES" w:eastAsia="en-US"/>
        </w:rPr>
        <w:t>obtenidas</w:t>
      </w:r>
      <w:r w:rsidRPr="001A03FB">
        <w:rPr>
          <w:rFonts w:ascii="Trebuchet MS" w:eastAsia="Trebuchet MS" w:hAnsi="Trebuchet MS"/>
          <w:i/>
          <w:spacing w:val="66"/>
          <w:sz w:val="16"/>
          <w:szCs w:val="16"/>
          <w:lang w:val="es-ES" w:eastAsia="en-US"/>
        </w:rPr>
        <w:t xml:space="preserve"> </w:t>
      </w:r>
      <w:r w:rsidRPr="001A03FB">
        <w:rPr>
          <w:rFonts w:ascii="Trebuchet MS" w:eastAsia="Trebuchet MS" w:hAnsi="Trebuchet MS"/>
          <w:i/>
          <w:spacing w:val="-1"/>
          <w:sz w:val="16"/>
          <w:szCs w:val="16"/>
          <w:lang w:val="es-ES" w:eastAsia="en-US"/>
        </w:rPr>
        <w:t>integren</w:t>
      </w:r>
      <w:r w:rsidRPr="001A03FB">
        <w:rPr>
          <w:rFonts w:ascii="Trebuchet MS" w:eastAsia="Trebuchet MS" w:hAnsi="Trebuchet MS"/>
          <w:i/>
          <w:spacing w:val="34"/>
          <w:sz w:val="16"/>
          <w:szCs w:val="16"/>
          <w:lang w:val="es-ES" w:eastAsia="en-US"/>
        </w:rPr>
        <w:t xml:space="preserve"> </w:t>
      </w:r>
      <w:r w:rsidRPr="001A03FB">
        <w:rPr>
          <w:rFonts w:ascii="Trebuchet MS" w:eastAsia="Trebuchet MS" w:hAnsi="Trebuchet MS"/>
          <w:i/>
          <w:spacing w:val="-1"/>
          <w:sz w:val="16"/>
          <w:szCs w:val="16"/>
          <w:lang w:val="es-ES" w:eastAsia="en-US"/>
        </w:rPr>
        <w:t>una</w:t>
      </w:r>
      <w:r w:rsidRPr="001A03FB">
        <w:rPr>
          <w:rFonts w:ascii="Trebuchet MS" w:eastAsia="Trebuchet MS" w:hAnsi="Trebuchet MS"/>
          <w:i/>
          <w:spacing w:val="31"/>
          <w:sz w:val="16"/>
          <w:szCs w:val="16"/>
          <w:lang w:val="es-ES" w:eastAsia="en-US"/>
        </w:rPr>
        <w:t xml:space="preserve"> </w:t>
      </w:r>
      <w:r w:rsidRPr="001A03FB">
        <w:rPr>
          <w:rFonts w:ascii="Trebuchet MS" w:eastAsia="Trebuchet MS" w:hAnsi="Trebuchet MS"/>
          <w:i/>
          <w:spacing w:val="-1"/>
          <w:sz w:val="16"/>
          <w:szCs w:val="16"/>
          <w:lang w:val="es-ES" w:eastAsia="en-US"/>
        </w:rPr>
        <w:t>partida</w:t>
      </w:r>
      <w:r w:rsidRPr="001A03FB">
        <w:rPr>
          <w:rFonts w:ascii="Trebuchet MS" w:eastAsia="Trebuchet MS" w:hAnsi="Trebuchet MS"/>
          <w:i/>
          <w:spacing w:val="32"/>
          <w:sz w:val="16"/>
          <w:szCs w:val="16"/>
          <w:lang w:val="es-ES" w:eastAsia="en-US"/>
        </w:rPr>
        <w:t xml:space="preserve"> </w:t>
      </w:r>
      <w:r w:rsidRPr="001A03FB">
        <w:rPr>
          <w:rFonts w:ascii="Trebuchet MS" w:eastAsia="Trebuchet MS" w:hAnsi="Trebuchet MS"/>
          <w:i/>
          <w:sz w:val="16"/>
          <w:szCs w:val="16"/>
          <w:lang w:val="es-ES" w:eastAsia="en-US"/>
        </w:rPr>
        <w:t>en</w:t>
      </w:r>
      <w:r w:rsidRPr="001A03FB">
        <w:rPr>
          <w:rFonts w:ascii="Trebuchet MS" w:eastAsia="Trebuchet MS" w:hAnsi="Trebuchet MS"/>
          <w:i/>
          <w:spacing w:val="33"/>
          <w:sz w:val="16"/>
          <w:szCs w:val="16"/>
          <w:lang w:val="es-ES" w:eastAsia="en-US"/>
        </w:rPr>
        <w:t xml:space="preserve"> </w:t>
      </w:r>
      <w:r w:rsidRPr="001A03FB">
        <w:rPr>
          <w:rFonts w:ascii="Trebuchet MS" w:eastAsia="Trebuchet MS" w:hAnsi="Trebuchet MS"/>
          <w:i/>
          <w:spacing w:val="-1"/>
          <w:sz w:val="16"/>
          <w:szCs w:val="16"/>
          <w:lang w:val="es-ES" w:eastAsia="en-US"/>
        </w:rPr>
        <w:t>sus</w:t>
      </w:r>
      <w:r w:rsidRPr="001A03FB">
        <w:rPr>
          <w:rFonts w:ascii="Trebuchet MS" w:eastAsia="Trebuchet MS" w:hAnsi="Trebuchet MS"/>
          <w:i/>
          <w:spacing w:val="33"/>
          <w:sz w:val="16"/>
          <w:szCs w:val="16"/>
          <w:lang w:val="es-ES" w:eastAsia="en-US"/>
        </w:rPr>
        <w:t xml:space="preserve"> </w:t>
      </w:r>
      <w:r w:rsidRPr="001A03FB">
        <w:rPr>
          <w:rFonts w:ascii="Trebuchet MS" w:eastAsia="Trebuchet MS" w:hAnsi="Trebuchet MS"/>
          <w:i/>
          <w:spacing w:val="-1"/>
          <w:sz w:val="16"/>
          <w:szCs w:val="16"/>
          <w:lang w:val="es-ES" w:eastAsia="en-US"/>
        </w:rPr>
        <w:t>presupuestos</w:t>
      </w:r>
      <w:r w:rsidRPr="001A03FB">
        <w:rPr>
          <w:rFonts w:ascii="Trebuchet MS" w:eastAsia="Trebuchet MS" w:hAnsi="Trebuchet MS"/>
          <w:i/>
          <w:spacing w:val="32"/>
          <w:sz w:val="16"/>
          <w:szCs w:val="16"/>
          <w:lang w:val="es-ES" w:eastAsia="en-US"/>
        </w:rPr>
        <w:t xml:space="preserve"> </w:t>
      </w:r>
      <w:r w:rsidRPr="001A03FB">
        <w:rPr>
          <w:rFonts w:ascii="Trebuchet MS" w:eastAsia="Trebuchet MS" w:hAnsi="Trebuchet MS"/>
          <w:i/>
          <w:spacing w:val="-1"/>
          <w:sz w:val="16"/>
          <w:szCs w:val="16"/>
          <w:lang w:val="es-ES" w:eastAsia="en-US"/>
        </w:rPr>
        <w:t>anuales</w:t>
      </w:r>
      <w:r w:rsidRPr="001A03FB">
        <w:rPr>
          <w:rFonts w:ascii="Trebuchet MS" w:eastAsia="Trebuchet MS" w:hAnsi="Trebuchet MS"/>
          <w:i/>
          <w:spacing w:val="67"/>
          <w:w w:val="99"/>
          <w:sz w:val="16"/>
          <w:szCs w:val="16"/>
          <w:lang w:val="es-ES" w:eastAsia="en-US"/>
        </w:rPr>
        <w:t xml:space="preserve"> </w:t>
      </w:r>
      <w:r w:rsidRPr="001A03FB">
        <w:rPr>
          <w:rFonts w:ascii="Trebuchet MS" w:eastAsia="Trebuchet MS" w:hAnsi="Trebuchet MS"/>
          <w:i/>
          <w:spacing w:val="-1"/>
          <w:sz w:val="16"/>
          <w:szCs w:val="16"/>
          <w:lang w:val="es-ES" w:eastAsia="en-US"/>
        </w:rPr>
        <w:t>específicamente</w:t>
      </w:r>
      <w:r w:rsidRPr="001A03FB">
        <w:rPr>
          <w:rFonts w:ascii="Trebuchet MS" w:eastAsia="Trebuchet MS" w:hAnsi="Trebuchet MS"/>
          <w:i/>
          <w:spacing w:val="48"/>
          <w:sz w:val="16"/>
          <w:szCs w:val="16"/>
          <w:lang w:val="es-ES" w:eastAsia="en-US"/>
        </w:rPr>
        <w:t xml:space="preserve"> </w:t>
      </w:r>
      <w:r w:rsidRPr="001A03FB">
        <w:rPr>
          <w:rFonts w:ascii="Trebuchet MS" w:eastAsia="Trebuchet MS" w:hAnsi="Trebuchet MS"/>
          <w:i/>
          <w:spacing w:val="-1"/>
          <w:sz w:val="16"/>
          <w:szCs w:val="16"/>
          <w:lang w:val="es-ES" w:eastAsia="en-US"/>
        </w:rPr>
        <w:t>destinada</w:t>
      </w:r>
      <w:r w:rsidRPr="001A03FB">
        <w:rPr>
          <w:rFonts w:ascii="Trebuchet MS" w:eastAsia="Trebuchet MS" w:hAnsi="Trebuchet MS"/>
          <w:i/>
          <w:spacing w:val="48"/>
          <w:sz w:val="16"/>
          <w:szCs w:val="16"/>
          <w:lang w:val="es-ES" w:eastAsia="en-US"/>
        </w:rPr>
        <w:t xml:space="preserve"> </w:t>
      </w:r>
      <w:r w:rsidRPr="001A03FB">
        <w:rPr>
          <w:rFonts w:ascii="Trebuchet MS" w:eastAsia="Trebuchet MS" w:hAnsi="Trebuchet MS"/>
          <w:i/>
          <w:sz w:val="16"/>
          <w:szCs w:val="16"/>
          <w:lang w:val="es-ES" w:eastAsia="en-US"/>
        </w:rPr>
        <w:t>a</w:t>
      </w:r>
      <w:r w:rsidRPr="001A03FB">
        <w:rPr>
          <w:rFonts w:ascii="Trebuchet MS" w:eastAsia="Trebuchet MS" w:hAnsi="Trebuchet MS"/>
          <w:i/>
          <w:spacing w:val="47"/>
          <w:sz w:val="16"/>
          <w:szCs w:val="16"/>
          <w:lang w:val="es-ES" w:eastAsia="en-US"/>
        </w:rPr>
        <w:t xml:space="preserve"> </w:t>
      </w:r>
      <w:r w:rsidRPr="001A03FB">
        <w:rPr>
          <w:rFonts w:ascii="Trebuchet MS" w:eastAsia="Trebuchet MS" w:hAnsi="Trebuchet MS"/>
          <w:i/>
          <w:spacing w:val="-1"/>
          <w:sz w:val="16"/>
          <w:szCs w:val="16"/>
          <w:lang w:val="es-ES" w:eastAsia="en-US"/>
        </w:rPr>
        <w:t>abordar</w:t>
      </w:r>
      <w:r w:rsidRPr="001A03FB">
        <w:rPr>
          <w:rFonts w:ascii="Trebuchet MS" w:eastAsia="Trebuchet MS" w:hAnsi="Trebuchet MS"/>
          <w:i/>
          <w:spacing w:val="45"/>
          <w:sz w:val="16"/>
          <w:szCs w:val="16"/>
          <w:lang w:val="es-ES" w:eastAsia="en-US"/>
        </w:rPr>
        <w:t xml:space="preserve"> </w:t>
      </w:r>
      <w:r w:rsidRPr="001A03FB">
        <w:rPr>
          <w:rFonts w:ascii="Trebuchet MS" w:eastAsia="Trebuchet MS" w:hAnsi="Trebuchet MS"/>
          <w:i/>
          <w:spacing w:val="-1"/>
          <w:sz w:val="16"/>
          <w:szCs w:val="16"/>
          <w:lang w:val="es-ES" w:eastAsia="en-US"/>
        </w:rPr>
        <w:t>actuaciones</w:t>
      </w:r>
      <w:r w:rsidRPr="001A03FB">
        <w:rPr>
          <w:rFonts w:ascii="Trebuchet MS" w:eastAsia="Trebuchet MS" w:hAnsi="Trebuchet MS"/>
          <w:i/>
          <w:spacing w:val="47"/>
          <w:sz w:val="16"/>
          <w:szCs w:val="16"/>
          <w:lang w:val="es-ES" w:eastAsia="en-US"/>
        </w:rPr>
        <w:t xml:space="preserve"> </w:t>
      </w:r>
      <w:r w:rsidRPr="001A03FB">
        <w:rPr>
          <w:rFonts w:ascii="Trebuchet MS" w:eastAsia="Trebuchet MS" w:hAnsi="Trebuchet MS"/>
          <w:i/>
          <w:spacing w:val="-1"/>
          <w:sz w:val="16"/>
          <w:szCs w:val="16"/>
          <w:lang w:val="es-ES" w:eastAsia="en-US"/>
        </w:rPr>
        <w:t>vinculadas</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z w:val="16"/>
          <w:szCs w:val="16"/>
          <w:lang w:val="es-ES" w:eastAsia="en-US"/>
        </w:rPr>
        <w:t>a</w:t>
      </w:r>
      <w:r w:rsidRPr="001A03FB">
        <w:rPr>
          <w:rFonts w:ascii="Trebuchet MS" w:eastAsia="Trebuchet MS" w:hAnsi="Trebuchet MS"/>
          <w:i/>
          <w:spacing w:val="49"/>
          <w:sz w:val="16"/>
          <w:szCs w:val="16"/>
          <w:lang w:val="es-ES" w:eastAsia="en-US"/>
        </w:rPr>
        <w:t xml:space="preserve"> </w:t>
      </w:r>
      <w:r w:rsidRPr="001A03FB">
        <w:rPr>
          <w:rFonts w:ascii="Trebuchet MS" w:eastAsia="Trebuchet MS" w:hAnsi="Trebuchet MS"/>
          <w:i/>
          <w:spacing w:val="-2"/>
          <w:sz w:val="16"/>
          <w:szCs w:val="16"/>
          <w:lang w:val="es-ES" w:eastAsia="en-US"/>
        </w:rPr>
        <w:t>la</w:t>
      </w:r>
      <w:r w:rsidRPr="001A03FB">
        <w:rPr>
          <w:rFonts w:ascii="Trebuchet MS" w:eastAsia="Trebuchet MS" w:hAnsi="Trebuchet MS"/>
          <w:i/>
          <w:spacing w:val="48"/>
          <w:sz w:val="16"/>
          <w:szCs w:val="16"/>
          <w:lang w:val="es-ES" w:eastAsia="en-US"/>
        </w:rPr>
        <w:t xml:space="preserve"> </w:t>
      </w:r>
      <w:r w:rsidRPr="001A03FB">
        <w:rPr>
          <w:rFonts w:ascii="Trebuchet MS" w:eastAsia="Trebuchet MS" w:hAnsi="Trebuchet MS"/>
          <w:i/>
          <w:spacing w:val="-1"/>
          <w:sz w:val="16"/>
          <w:szCs w:val="16"/>
          <w:lang w:val="es-ES" w:eastAsia="en-US"/>
        </w:rPr>
        <w:t>protección</w:t>
      </w:r>
      <w:r w:rsidRPr="001A03FB">
        <w:rPr>
          <w:rFonts w:ascii="Trebuchet MS" w:eastAsia="Trebuchet MS" w:hAnsi="Trebuchet MS"/>
          <w:i/>
          <w:spacing w:val="46"/>
          <w:sz w:val="16"/>
          <w:szCs w:val="16"/>
          <w:lang w:val="es-ES" w:eastAsia="en-US"/>
        </w:rPr>
        <w:t xml:space="preserve"> </w:t>
      </w:r>
      <w:r w:rsidRPr="001A03FB">
        <w:rPr>
          <w:rFonts w:ascii="Trebuchet MS" w:eastAsia="Trebuchet MS" w:hAnsi="Trebuchet MS"/>
          <w:i/>
          <w:sz w:val="16"/>
          <w:szCs w:val="16"/>
          <w:lang w:val="es-ES" w:eastAsia="en-US"/>
        </w:rPr>
        <w:t>del</w:t>
      </w:r>
      <w:r w:rsidRPr="001A03FB">
        <w:rPr>
          <w:rFonts w:ascii="Trebuchet MS" w:eastAsia="Trebuchet MS" w:hAnsi="Trebuchet MS"/>
          <w:i/>
          <w:spacing w:val="45"/>
          <w:w w:val="99"/>
          <w:sz w:val="16"/>
          <w:szCs w:val="16"/>
          <w:lang w:val="es-ES" w:eastAsia="en-US"/>
        </w:rPr>
        <w:t xml:space="preserve"> </w:t>
      </w:r>
      <w:r w:rsidRPr="001A03FB">
        <w:rPr>
          <w:rFonts w:ascii="Trebuchet MS" w:eastAsia="Trebuchet MS" w:hAnsi="Trebuchet MS"/>
          <w:i/>
          <w:spacing w:val="-1"/>
          <w:sz w:val="16"/>
          <w:szCs w:val="16"/>
          <w:lang w:val="es-ES" w:eastAsia="en-US"/>
        </w:rPr>
        <w:t>medio</w:t>
      </w:r>
      <w:r w:rsidRPr="001A03FB">
        <w:rPr>
          <w:rFonts w:ascii="Trebuchet MS" w:eastAsia="Trebuchet MS" w:hAnsi="Trebuchet MS"/>
          <w:i/>
          <w:spacing w:val="-2"/>
          <w:sz w:val="16"/>
          <w:szCs w:val="16"/>
          <w:lang w:val="es-ES" w:eastAsia="en-US"/>
        </w:rPr>
        <w:t xml:space="preserve"> </w:t>
      </w:r>
      <w:r w:rsidRPr="001A03FB">
        <w:rPr>
          <w:rFonts w:ascii="Trebuchet MS" w:eastAsia="Trebuchet MS" w:hAnsi="Trebuchet MS"/>
          <w:i/>
          <w:spacing w:val="-1"/>
          <w:sz w:val="16"/>
          <w:szCs w:val="16"/>
          <w:lang w:val="es-ES" w:eastAsia="en-US"/>
        </w:rPr>
        <w:t>ambiente.</w:t>
      </w:r>
    </w:p>
    <w:p w:rsidR="001A03FB" w:rsidRPr="00351554" w:rsidRDefault="00351554" w:rsidP="00351554">
      <w:pPr>
        <w:widowControl w:val="0"/>
        <w:tabs>
          <w:tab w:val="left" w:pos="952"/>
        </w:tabs>
        <w:spacing w:before="117" w:line="276" w:lineRule="auto"/>
        <w:ind w:left="529"/>
        <w:jc w:val="both"/>
        <w:rPr>
          <w:rFonts w:ascii="Trebuchet MS" w:eastAsia="Trebuchet MS" w:hAnsi="Trebuchet MS"/>
          <w:i/>
          <w:sz w:val="16"/>
          <w:szCs w:val="16"/>
          <w:lang w:val="es-ES" w:eastAsia="en-US"/>
        </w:rPr>
      </w:pPr>
      <w:r w:rsidRPr="00351554">
        <w:rPr>
          <w:rFonts w:ascii="Trebuchet MS" w:eastAsia="Trebuchet MS" w:hAnsi="Trebuchet MS"/>
          <w:i/>
          <w:sz w:val="16"/>
          <w:szCs w:val="16"/>
          <w:lang w:val="es-ES" w:eastAsia="en-US"/>
        </w:rPr>
        <w:t>.....</w:t>
      </w:r>
      <w:r>
        <w:rPr>
          <w:rFonts w:ascii="Trebuchet MS" w:eastAsia="Trebuchet MS" w:hAnsi="Trebuchet MS"/>
          <w:i/>
          <w:sz w:val="16"/>
          <w:szCs w:val="16"/>
          <w:lang w:val="es-ES" w:eastAsia="en-US"/>
        </w:rPr>
        <w:t>”</w:t>
      </w:r>
    </w:p>
    <w:p w:rsidR="006324FF" w:rsidRPr="006324FF" w:rsidRDefault="006324FF" w:rsidP="00AC3A72">
      <w:pPr>
        <w:pStyle w:val="Prrafodelista"/>
        <w:spacing w:after="240" w:line="300" w:lineRule="exact"/>
        <w:ind w:left="0"/>
        <w:contextualSpacing w:val="0"/>
        <w:jc w:val="both"/>
        <w:rPr>
          <w:rFonts w:ascii="Verdana" w:hAnsi="Verdana" w:cs="Arial"/>
          <w:color w:val="000000"/>
          <w:sz w:val="20"/>
        </w:rPr>
      </w:pPr>
      <w:r>
        <w:rPr>
          <w:rFonts w:ascii="Verdana" w:hAnsi="Verdana" w:cs="Arial"/>
          <w:color w:val="000000"/>
          <w:sz w:val="20"/>
        </w:rPr>
        <w:t>Por su parte, el artículo 118 del proyecto, en la misma línea del artículo 85.2, dispone que “</w:t>
      </w:r>
      <w:r w:rsidRPr="00851AD2">
        <w:rPr>
          <w:rFonts w:ascii="Verdana" w:hAnsi="Verdana" w:cs="Arial"/>
          <w:i/>
          <w:color w:val="000000"/>
          <w:sz w:val="20"/>
          <w:u w:val="single"/>
        </w:rPr>
        <w:t>La recaudación obtenida por parte de la Administración general de la Comunidad Autónoma del Pa</w:t>
      </w:r>
      <w:r w:rsidR="00290A6E" w:rsidRPr="00851AD2">
        <w:rPr>
          <w:rFonts w:ascii="Verdana" w:hAnsi="Verdana" w:cs="Arial"/>
          <w:i/>
          <w:color w:val="000000"/>
          <w:sz w:val="20"/>
          <w:u w:val="single"/>
        </w:rPr>
        <w:t>ís Vasco p</w:t>
      </w:r>
      <w:r w:rsidRPr="00851AD2">
        <w:rPr>
          <w:rFonts w:ascii="Verdana" w:hAnsi="Verdana" w:cs="Arial"/>
          <w:i/>
          <w:color w:val="000000"/>
          <w:sz w:val="20"/>
          <w:u w:val="single"/>
        </w:rPr>
        <w:t>o</w:t>
      </w:r>
      <w:r w:rsidR="00290A6E" w:rsidRPr="00851AD2">
        <w:rPr>
          <w:rFonts w:ascii="Verdana" w:hAnsi="Verdana" w:cs="Arial"/>
          <w:i/>
          <w:color w:val="000000"/>
          <w:sz w:val="20"/>
          <w:u w:val="single"/>
        </w:rPr>
        <w:t>r</w:t>
      </w:r>
      <w:r w:rsidRPr="00851AD2">
        <w:rPr>
          <w:rFonts w:ascii="Verdana" w:hAnsi="Verdana" w:cs="Arial"/>
          <w:i/>
          <w:color w:val="000000"/>
          <w:sz w:val="20"/>
          <w:u w:val="single"/>
        </w:rPr>
        <w:t xml:space="preserve"> las sanciones que se impongan tendrá un carácter finalista destinándose exclusivamente a la realización de los fines previstos en esta Ley y, a tal efecto, se integrará </w:t>
      </w:r>
      <w:r w:rsidR="00C87610" w:rsidRPr="00851AD2">
        <w:rPr>
          <w:rFonts w:ascii="Verdana" w:hAnsi="Verdana" w:cs="Arial"/>
          <w:i/>
          <w:color w:val="000000"/>
          <w:sz w:val="20"/>
          <w:u w:val="single"/>
        </w:rPr>
        <w:t xml:space="preserve"> en la partida presup</w:t>
      </w:r>
      <w:r w:rsidRPr="00851AD2">
        <w:rPr>
          <w:rFonts w:ascii="Verdana" w:hAnsi="Verdana" w:cs="Arial"/>
          <w:i/>
          <w:color w:val="000000"/>
          <w:sz w:val="20"/>
          <w:u w:val="single"/>
        </w:rPr>
        <w:t>u</w:t>
      </w:r>
      <w:r w:rsidR="00C87610" w:rsidRPr="00851AD2">
        <w:rPr>
          <w:rFonts w:ascii="Verdana" w:hAnsi="Verdana" w:cs="Arial"/>
          <w:i/>
          <w:color w:val="000000"/>
          <w:sz w:val="20"/>
          <w:u w:val="single"/>
        </w:rPr>
        <w:t>e</w:t>
      </w:r>
      <w:r w:rsidRPr="00851AD2">
        <w:rPr>
          <w:rFonts w:ascii="Verdana" w:hAnsi="Verdana" w:cs="Arial"/>
          <w:i/>
          <w:color w:val="000000"/>
          <w:sz w:val="20"/>
          <w:u w:val="single"/>
        </w:rPr>
        <w:t>staria definida en la presente Ley”</w:t>
      </w:r>
      <w:r w:rsidR="00C87610">
        <w:rPr>
          <w:rFonts w:ascii="Verdana" w:hAnsi="Verdana" w:cs="Arial"/>
          <w:i/>
          <w:color w:val="000000"/>
          <w:sz w:val="20"/>
        </w:rPr>
        <w:t xml:space="preserve"> </w:t>
      </w:r>
      <w:r>
        <w:rPr>
          <w:rFonts w:ascii="Verdana" w:hAnsi="Verdana" w:cs="Arial"/>
          <w:i/>
          <w:color w:val="000000"/>
          <w:sz w:val="20"/>
        </w:rPr>
        <w:t xml:space="preserve"> </w:t>
      </w:r>
      <w:r w:rsidR="00C87610">
        <w:rPr>
          <w:rFonts w:ascii="Verdana" w:hAnsi="Verdana" w:cs="Arial"/>
          <w:color w:val="000000"/>
          <w:sz w:val="20"/>
        </w:rPr>
        <w:t>(</w:t>
      </w:r>
      <w:r>
        <w:rPr>
          <w:rFonts w:ascii="Verdana" w:hAnsi="Verdana" w:cs="Arial"/>
          <w:color w:val="000000"/>
          <w:sz w:val="20"/>
        </w:rPr>
        <w:t>aunque</w:t>
      </w:r>
      <w:r w:rsidR="00C87610">
        <w:rPr>
          <w:rFonts w:ascii="Verdana" w:hAnsi="Verdana" w:cs="Arial"/>
          <w:color w:val="000000"/>
          <w:sz w:val="20"/>
        </w:rPr>
        <w:t xml:space="preserve"> tal previsión </w:t>
      </w:r>
      <w:r>
        <w:rPr>
          <w:rFonts w:ascii="Verdana" w:hAnsi="Verdana" w:cs="Arial"/>
          <w:color w:val="000000"/>
          <w:sz w:val="20"/>
        </w:rPr>
        <w:t xml:space="preserve">no resulta novedosa respecto a </w:t>
      </w:r>
      <w:r w:rsidR="00C87610">
        <w:rPr>
          <w:rFonts w:ascii="Verdana" w:hAnsi="Verdana" w:cs="Arial"/>
          <w:color w:val="000000"/>
          <w:sz w:val="20"/>
        </w:rPr>
        <w:t xml:space="preserve">lo ya dispuesto en el artículo 102.6 de </w:t>
      </w:r>
      <w:r>
        <w:rPr>
          <w:rFonts w:ascii="Verdana" w:hAnsi="Verdana" w:cs="Arial"/>
          <w:color w:val="000000"/>
          <w:sz w:val="20"/>
        </w:rPr>
        <w:t>la vigente Ley</w:t>
      </w:r>
      <w:r w:rsidR="00C87610">
        <w:rPr>
          <w:rFonts w:ascii="Verdana" w:hAnsi="Verdana" w:cs="Arial"/>
          <w:color w:val="000000"/>
          <w:sz w:val="20"/>
        </w:rPr>
        <w:t xml:space="preserve"> </w:t>
      </w:r>
      <w:r w:rsidR="00C87610" w:rsidRPr="00C87610">
        <w:rPr>
          <w:rFonts w:ascii="Verdana" w:hAnsi="Verdana" w:cs="Arial"/>
          <w:bCs/>
          <w:sz w:val="20"/>
        </w:rPr>
        <w:t>3/1998, de 27 de febrero, general de protección del medio ambiente del País Vasco</w:t>
      </w:r>
      <w:r w:rsidR="00C87610">
        <w:rPr>
          <w:rFonts w:ascii="Verdana" w:hAnsi="Verdana" w:cs="Arial"/>
          <w:bCs/>
          <w:sz w:val="20"/>
        </w:rPr>
        <w:t>)</w:t>
      </w:r>
      <w:r w:rsidR="00C87610" w:rsidRPr="00C87610">
        <w:rPr>
          <w:rFonts w:ascii="Verdana" w:hAnsi="Verdana" w:cs="Arial"/>
          <w:bCs/>
          <w:sz w:val="20"/>
        </w:rPr>
        <w:t>.</w:t>
      </w:r>
      <w:r w:rsidR="00C87610">
        <w:rPr>
          <w:rFonts w:ascii="Verdana" w:hAnsi="Verdana" w:cs="Arial"/>
          <w:color w:val="000000"/>
          <w:sz w:val="20"/>
        </w:rPr>
        <w:t xml:space="preserve"> </w:t>
      </w:r>
    </w:p>
    <w:p w:rsidR="00FD7446" w:rsidRDefault="00FD7446" w:rsidP="00B657A3">
      <w:pPr>
        <w:pStyle w:val="Prrafodelista"/>
        <w:spacing w:after="240" w:line="300" w:lineRule="exact"/>
        <w:ind w:left="0"/>
        <w:contextualSpacing w:val="0"/>
        <w:jc w:val="both"/>
        <w:rPr>
          <w:rFonts w:ascii="Verdana" w:hAnsi="Verdana"/>
          <w:sz w:val="20"/>
          <w:lang w:val="es-ES"/>
        </w:rPr>
      </w:pPr>
      <w:r>
        <w:rPr>
          <w:rFonts w:ascii="Verdana" w:hAnsi="Verdana"/>
          <w:sz w:val="20"/>
          <w:lang w:val="es-ES"/>
        </w:rPr>
        <w:t>Se observa, en primer lugar</w:t>
      </w:r>
      <w:r w:rsidRPr="0021390B">
        <w:rPr>
          <w:rFonts w:ascii="Verdana" w:hAnsi="Verdana"/>
          <w:sz w:val="20"/>
          <w:lang w:val="es-ES"/>
        </w:rPr>
        <w:t>,</w:t>
      </w:r>
      <w:r>
        <w:rPr>
          <w:rFonts w:ascii="Verdana" w:hAnsi="Verdana"/>
          <w:sz w:val="20"/>
          <w:lang w:val="es-ES"/>
        </w:rPr>
        <w:t xml:space="preserve"> que las referencias subrayadas </w:t>
      </w:r>
      <w:r w:rsidR="00972F6D">
        <w:rPr>
          <w:rFonts w:ascii="Verdana" w:hAnsi="Verdana"/>
          <w:sz w:val="20"/>
          <w:lang w:val="es-ES"/>
        </w:rPr>
        <w:t>sobre el carácter finalista de los ingresos vienen referidos a</w:t>
      </w:r>
      <w:r w:rsidRPr="0021390B">
        <w:rPr>
          <w:rFonts w:ascii="Verdana" w:hAnsi="Verdana"/>
          <w:sz w:val="20"/>
          <w:lang w:val="es-ES"/>
        </w:rPr>
        <w:t xml:space="preserve"> la Administración de la CAE y no</w:t>
      </w:r>
      <w:r w:rsidR="00972F6D">
        <w:rPr>
          <w:rFonts w:ascii="Verdana" w:hAnsi="Verdana"/>
          <w:sz w:val="20"/>
          <w:lang w:val="es-ES"/>
        </w:rPr>
        <w:t xml:space="preserve"> a</w:t>
      </w:r>
      <w:r w:rsidRPr="0021390B">
        <w:rPr>
          <w:rFonts w:ascii="Verdana" w:hAnsi="Verdana"/>
          <w:sz w:val="20"/>
          <w:lang w:val="es-ES"/>
        </w:rPr>
        <w:t xml:space="preserve"> los </w:t>
      </w:r>
      <w:r w:rsidR="00972F6D">
        <w:rPr>
          <w:rFonts w:ascii="Verdana" w:hAnsi="Verdana"/>
          <w:sz w:val="20"/>
          <w:lang w:val="es-ES"/>
        </w:rPr>
        <w:t xml:space="preserve">que </w:t>
      </w:r>
      <w:r w:rsidRPr="0021390B">
        <w:rPr>
          <w:rFonts w:ascii="Verdana" w:hAnsi="Verdana"/>
          <w:sz w:val="20"/>
          <w:lang w:val="es-ES"/>
        </w:rPr>
        <w:t>puedan fijar otras Administraciones Públicas Vascas.</w:t>
      </w:r>
    </w:p>
    <w:p w:rsidR="00F359B1" w:rsidRDefault="00972F6D" w:rsidP="00B657A3">
      <w:pPr>
        <w:pStyle w:val="Prrafodelista"/>
        <w:spacing w:after="240" w:line="300" w:lineRule="exact"/>
        <w:ind w:left="0"/>
        <w:contextualSpacing w:val="0"/>
        <w:jc w:val="both"/>
        <w:rPr>
          <w:rFonts w:ascii="Verdana" w:hAnsi="Verdana" w:cs="Arial"/>
          <w:b/>
          <w:color w:val="000000"/>
          <w:sz w:val="20"/>
        </w:rPr>
      </w:pPr>
      <w:r>
        <w:rPr>
          <w:rFonts w:ascii="Verdana" w:hAnsi="Verdana"/>
          <w:sz w:val="20"/>
          <w:lang w:val="es-ES"/>
        </w:rPr>
        <w:t xml:space="preserve">En lo que afecta a esta Administración, </w:t>
      </w:r>
      <w:r w:rsidRPr="00972F6D">
        <w:rPr>
          <w:rFonts w:ascii="Verdana" w:hAnsi="Verdana"/>
          <w:b/>
          <w:sz w:val="20"/>
          <w:lang w:val="es-ES"/>
        </w:rPr>
        <w:t>a</w:t>
      </w:r>
      <w:r w:rsidR="00EE689A" w:rsidRPr="0021390B">
        <w:rPr>
          <w:rFonts w:ascii="Verdana" w:hAnsi="Verdana" w:cs="Arial"/>
          <w:b/>
          <w:color w:val="000000"/>
          <w:sz w:val="20"/>
        </w:rPr>
        <w:t>dvertir</w:t>
      </w:r>
      <w:r w:rsidR="0021390B" w:rsidRPr="0021390B">
        <w:rPr>
          <w:rFonts w:ascii="Verdana" w:hAnsi="Verdana" w:cs="Arial"/>
          <w:b/>
          <w:color w:val="000000"/>
          <w:sz w:val="20"/>
        </w:rPr>
        <w:t xml:space="preserve"> </w:t>
      </w:r>
      <w:r w:rsidR="00EE68C7" w:rsidRPr="0021390B">
        <w:rPr>
          <w:rFonts w:ascii="Verdana" w:hAnsi="Verdana" w:cs="Arial"/>
          <w:b/>
          <w:color w:val="000000"/>
          <w:sz w:val="20"/>
        </w:rPr>
        <w:t xml:space="preserve">que </w:t>
      </w:r>
      <w:r w:rsidR="005302DE" w:rsidRPr="0021390B">
        <w:rPr>
          <w:rFonts w:ascii="Verdana" w:hAnsi="Verdana" w:cs="Arial"/>
          <w:b/>
          <w:color w:val="000000"/>
          <w:sz w:val="20"/>
        </w:rPr>
        <w:t xml:space="preserve">lo preceptuado en ambos artículos art.85 (párrafos 2 y 3) y art.118, </w:t>
      </w:r>
      <w:r w:rsidR="00C55314" w:rsidRPr="0021390B">
        <w:rPr>
          <w:rFonts w:ascii="Verdana" w:hAnsi="Verdana" w:cs="Arial"/>
          <w:b/>
          <w:color w:val="000000"/>
          <w:sz w:val="20"/>
        </w:rPr>
        <w:t>constituye una salvedad</w:t>
      </w:r>
      <w:r w:rsidR="003E0C83" w:rsidRPr="0021390B">
        <w:rPr>
          <w:rFonts w:ascii="Verdana" w:hAnsi="Verdana" w:cs="Arial"/>
          <w:b/>
          <w:color w:val="000000"/>
          <w:sz w:val="20"/>
        </w:rPr>
        <w:t xml:space="preserve"> al principio presupuestario de no afectación de ingresos a gastos</w:t>
      </w:r>
      <w:r w:rsidR="000D6985">
        <w:rPr>
          <w:rFonts w:ascii="Verdana" w:hAnsi="Verdana" w:cs="Arial"/>
          <w:b/>
          <w:color w:val="000000"/>
          <w:sz w:val="20"/>
        </w:rPr>
        <w:t xml:space="preserve"> (supone una quiebra al principio general del régimen presupuestario mediante el que el total de los ingresos obtenidos financian el total de los gastos previstos)</w:t>
      </w:r>
      <w:r w:rsidR="003E0C83" w:rsidRPr="0021390B">
        <w:rPr>
          <w:rFonts w:ascii="Verdana" w:hAnsi="Verdana" w:cs="Arial"/>
          <w:b/>
          <w:color w:val="000000"/>
          <w:sz w:val="20"/>
        </w:rPr>
        <w:t xml:space="preserve">, </w:t>
      </w:r>
      <w:r w:rsidR="00C55314" w:rsidRPr="0021390B">
        <w:rPr>
          <w:rFonts w:ascii="Verdana" w:hAnsi="Verdana" w:cs="Arial"/>
          <w:b/>
          <w:color w:val="000000"/>
          <w:sz w:val="20"/>
        </w:rPr>
        <w:t>recogido en el artículo 41 de la Ley de Principios Ordenadores de la Hacienda General del País Vasco</w:t>
      </w:r>
      <w:r w:rsidR="00C55314">
        <w:rPr>
          <w:rFonts w:ascii="Verdana" w:hAnsi="Verdana" w:cs="Arial"/>
          <w:color w:val="000000"/>
          <w:sz w:val="20"/>
        </w:rPr>
        <w:t xml:space="preserve"> (Texto Refundido aprobado por Decreto Legislativo 1/1997, de 11 de noviembre)</w:t>
      </w:r>
      <w:r w:rsidR="00EE689A">
        <w:rPr>
          <w:rFonts w:ascii="Verdana" w:hAnsi="Verdana" w:cs="Arial"/>
          <w:color w:val="000000"/>
          <w:sz w:val="20"/>
        </w:rPr>
        <w:t xml:space="preserve">, </w:t>
      </w:r>
      <w:r w:rsidR="00EE689A" w:rsidRPr="0021390B">
        <w:rPr>
          <w:rFonts w:ascii="Verdana" w:hAnsi="Verdana" w:cs="Arial"/>
          <w:b/>
          <w:color w:val="000000"/>
          <w:sz w:val="20"/>
        </w:rPr>
        <w:t xml:space="preserve">por lo que </w:t>
      </w:r>
      <w:r w:rsidR="00696BA1" w:rsidRPr="0021390B">
        <w:rPr>
          <w:rFonts w:ascii="Verdana" w:hAnsi="Verdana" w:cs="Arial"/>
          <w:b/>
          <w:color w:val="000000"/>
          <w:sz w:val="20"/>
        </w:rPr>
        <w:t>habría de ser</w:t>
      </w:r>
      <w:r w:rsidR="00EE689A" w:rsidRPr="0021390B">
        <w:rPr>
          <w:rFonts w:ascii="Verdana" w:hAnsi="Verdana" w:cs="Arial"/>
          <w:b/>
          <w:color w:val="000000"/>
          <w:sz w:val="20"/>
        </w:rPr>
        <w:t xml:space="preserve"> la normativa específica que regule, en su día, el régimen de cada uno de los ingresos de que se trate,  </w:t>
      </w:r>
      <w:r w:rsidR="002604B8" w:rsidRPr="0021390B">
        <w:rPr>
          <w:rFonts w:ascii="Verdana" w:hAnsi="Verdana" w:cs="Arial"/>
          <w:b/>
          <w:color w:val="000000"/>
          <w:sz w:val="20"/>
        </w:rPr>
        <w:t xml:space="preserve">la que </w:t>
      </w:r>
      <w:r w:rsidR="00EE689A" w:rsidRPr="0021390B">
        <w:rPr>
          <w:rFonts w:ascii="Verdana" w:hAnsi="Verdana" w:cs="Arial"/>
          <w:b/>
          <w:color w:val="000000"/>
          <w:sz w:val="20"/>
        </w:rPr>
        <w:t xml:space="preserve"> </w:t>
      </w:r>
      <w:r w:rsidR="002604B8" w:rsidRPr="0021390B">
        <w:rPr>
          <w:rFonts w:ascii="Verdana" w:hAnsi="Verdana" w:cs="Arial"/>
          <w:b/>
          <w:color w:val="000000"/>
          <w:sz w:val="20"/>
        </w:rPr>
        <w:t>previera</w:t>
      </w:r>
      <w:r w:rsidR="00EE689A" w:rsidRPr="0021390B">
        <w:rPr>
          <w:rFonts w:ascii="Verdana" w:hAnsi="Verdana" w:cs="Arial"/>
          <w:b/>
          <w:color w:val="000000"/>
          <w:sz w:val="20"/>
        </w:rPr>
        <w:t xml:space="preserve">, en su caso, la </w:t>
      </w:r>
      <w:r w:rsidR="00024B5F" w:rsidRPr="0021390B">
        <w:rPr>
          <w:rFonts w:ascii="Verdana" w:hAnsi="Verdana" w:cs="Arial"/>
          <w:b/>
          <w:color w:val="000000"/>
          <w:sz w:val="20"/>
        </w:rPr>
        <w:t>excepción</w:t>
      </w:r>
      <w:r w:rsidR="00F359B1">
        <w:rPr>
          <w:rFonts w:ascii="Verdana" w:hAnsi="Verdana" w:cs="Arial"/>
          <w:b/>
          <w:color w:val="000000"/>
          <w:sz w:val="20"/>
        </w:rPr>
        <w:t xml:space="preserve"> al principio mencionado. </w:t>
      </w:r>
    </w:p>
    <w:p w:rsidR="00B657A3" w:rsidRDefault="00B657A3" w:rsidP="00FD7446">
      <w:pPr>
        <w:spacing w:after="240" w:line="300" w:lineRule="exact"/>
        <w:jc w:val="both"/>
        <w:rPr>
          <w:rFonts w:ascii="Verdana" w:hAnsi="Verdana"/>
          <w:sz w:val="20"/>
          <w:lang w:val="es-ES"/>
        </w:rPr>
      </w:pPr>
      <w:r w:rsidRPr="00B657A3">
        <w:rPr>
          <w:rFonts w:ascii="Verdana" w:hAnsi="Verdana"/>
          <w:sz w:val="20"/>
          <w:lang w:val="es-ES"/>
        </w:rPr>
        <w:t>Ese artículo 41</w:t>
      </w:r>
      <w:r w:rsidR="00FD7446" w:rsidRPr="00FD7446">
        <w:rPr>
          <w:rFonts w:ascii="Verdana" w:hAnsi="Verdana"/>
          <w:sz w:val="20"/>
          <w:lang w:val="es-ES"/>
        </w:rPr>
        <w:t>, recoge tal principio general que rige para la Hacienda General del País Vasco en términos equivalentes a otras Haciendas Públicas</w:t>
      </w:r>
      <w:r w:rsidRPr="00B657A3">
        <w:rPr>
          <w:rFonts w:ascii="Verdana" w:hAnsi="Verdana"/>
          <w:b/>
          <w:sz w:val="20"/>
          <w:lang w:val="es-ES"/>
        </w:rPr>
        <w:t xml:space="preserve"> establec</w:t>
      </w:r>
      <w:r w:rsidR="00FD7446">
        <w:rPr>
          <w:rFonts w:ascii="Verdana" w:hAnsi="Verdana"/>
          <w:b/>
          <w:sz w:val="20"/>
          <w:lang w:val="es-ES"/>
        </w:rPr>
        <w:t>iendo</w:t>
      </w:r>
      <w:r w:rsidRPr="00B657A3">
        <w:rPr>
          <w:rFonts w:ascii="Verdana" w:hAnsi="Verdana"/>
          <w:b/>
          <w:sz w:val="20"/>
          <w:lang w:val="es-ES"/>
        </w:rPr>
        <w:t xml:space="preserve"> que los ingresos se destinarán a financiar el conjunto de las obligaciones de la entidad que sea titular del mismo</w:t>
      </w:r>
      <w:r w:rsidRPr="00B657A3">
        <w:rPr>
          <w:rFonts w:ascii="Verdana" w:hAnsi="Verdana"/>
          <w:sz w:val="20"/>
          <w:lang w:val="es-ES"/>
        </w:rPr>
        <w:t xml:space="preserve">. Así, aun cuando el propio artículo 41 prevé su eventual excepción </w:t>
      </w:r>
      <w:r w:rsidR="00FD7446">
        <w:rPr>
          <w:rFonts w:ascii="Verdana" w:hAnsi="Verdana"/>
          <w:sz w:val="20"/>
          <w:lang w:val="es-ES"/>
        </w:rPr>
        <w:t xml:space="preserve">lo hace en los términos </w:t>
      </w:r>
      <w:r w:rsidRPr="00B657A3">
        <w:rPr>
          <w:rFonts w:ascii="Verdana" w:hAnsi="Verdana"/>
          <w:sz w:val="20"/>
          <w:lang w:val="es-ES"/>
        </w:rPr>
        <w:t>“</w:t>
      </w:r>
      <w:r w:rsidRPr="00B657A3">
        <w:rPr>
          <w:rFonts w:ascii="Verdana" w:hAnsi="Verdana"/>
          <w:i/>
          <w:sz w:val="20"/>
          <w:lang w:val="es-ES"/>
        </w:rPr>
        <w:t>la normativa específica de cada ingreso – establezca otra cosa</w:t>
      </w:r>
      <w:r w:rsidRPr="00B657A3">
        <w:rPr>
          <w:rFonts w:ascii="Verdana" w:hAnsi="Verdana"/>
          <w:sz w:val="20"/>
          <w:lang w:val="es-ES"/>
        </w:rPr>
        <w:t>” y que, “</w:t>
      </w:r>
      <w:r w:rsidRPr="00B657A3">
        <w:rPr>
          <w:rFonts w:ascii="Verdana" w:hAnsi="Verdana"/>
          <w:i/>
          <w:sz w:val="20"/>
          <w:lang w:val="es-ES"/>
        </w:rPr>
        <w:t>cuando se trate de ingresos derivados de liberalidades destinadas a fines determinados, no se requerirá la disposición expresa de afectación siempre que aquéllas sean aceptadas conforme a la normativa en cada momento vigente</w:t>
      </w:r>
      <w:r w:rsidRPr="00B657A3">
        <w:rPr>
          <w:rFonts w:ascii="Verdana" w:hAnsi="Verdana"/>
          <w:sz w:val="20"/>
          <w:lang w:val="es-ES"/>
        </w:rPr>
        <w:t>” (artículo 41.2 de la LPOHGPV)</w:t>
      </w:r>
      <w:r w:rsidR="00FD7446">
        <w:rPr>
          <w:rFonts w:ascii="Verdana" w:hAnsi="Verdana"/>
          <w:sz w:val="20"/>
          <w:lang w:val="es-ES"/>
        </w:rPr>
        <w:t>.</w:t>
      </w:r>
    </w:p>
    <w:p w:rsidR="0021390B" w:rsidRPr="00F359B1" w:rsidRDefault="00F359B1" w:rsidP="0021390B">
      <w:pPr>
        <w:pStyle w:val="Prrafodelista"/>
        <w:spacing w:after="240" w:line="300" w:lineRule="exact"/>
        <w:ind w:left="0"/>
        <w:contextualSpacing w:val="0"/>
        <w:jc w:val="both"/>
        <w:rPr>
          <w:rFonts w:ascii="Verdana" w:hAnsi="Verdana" w:cs="Arial"/>
          <w:color w:val="000000"/>
          <w:sz w:val="20"/>
        </w:rPr>
      </w:pPr>
      <w:r w:rsidRPr="00F359B1">
        <w:rPr>
          <w:rFonts w:ascii="Verdana" w:hAnsi="Verdana" w:cs="Arial"/>
          <w:color w:val="000000"/>
          <w:sz w:val="20"/>
        </w:rPr>
        <w:lastRenderedPageBreak/>
        <w:t>Se recuerda</w:t>
      </w:r>
      <w:r w:rsidR="000D6985">
        <w:rPr>
          <w:rFonts w:ascii="Verdana" w:hAnsi="Verdana" w:cs="Arial"/>
          <w:color w:val="000000"/>
          <w:sz w:val="20"/>
        </w:rPr>
        <w:t>, en cualquier caso,</w:t>
      </w:r>
      <w:r w:rsidRPr="00F359B1">
        <w:rPr>
          <w:rFonts w:ascii="Verdana" w:hAnsi="Verdana" w:cs="Arial"/>
          <w:color w:val="000000"/>
          <w:sz w:val="20"/>
        </w:rPr>
        <w:t xml:space="preserve"> que </w:t>
      </w:r>
      <w:r w:rsidRPr="0029175D">
        <w:rPr>
          <w:rFonts w:ascii="Verdana" w:hAnsi="Verdana"/>
          <w:b/>
          <w:sz w:val="20"/>
        </w:rPr>
        <w:t>el establecimiento de tasas, tributos u otros instrumentos fiscales se trata de materia reservada a Ley</w:t>
      </w:r>
      <w:r w:rsidR="00851AD2">
        <w:rPr>
          <w:rFonts w:ascii="Verdana" w:hAnsi="Verdana"/>
          <w:sz w:val="20"/>
        </w:rPr>
        <w:t xml:space="preserve"> y, que, según se recoge en el Informe de la Dirección de Administración Tributaria, el establecimiento de su eventual carácter finalista</w:t>
      </w:r>
      <w:r w:rsidR="004F141E">
        <w:rPr>
          <w:rFonts w:ascii="Verdana" w:hAnsi="Verdana"/>
          <w:sz w:val="20"/>
        </w:rPr>
        <w:t xml:space="preserve"> para un concreto tributo</w:t>
      </w:r>
      <w:r w:rsidR="00851AD2">
        <w:rPr>
          <w:rFonts w:ascii="Verdana" w:hAnsi="Verdana"/>
          <w:sz w:val="20"/>
        </w:rPr>
        <w:t xml:space="preserve">, </w:t>
      </w:r>
      <w:r w:rsidR="00851AD2" w:rsidRPr="002C1E73">
        <w:rPr>
          <w:rFonts w:ascii="Verdana" w:hAnsi="Verdana"/>
          <w:sz w:val="20"/>
        </w:rPr>
        <w:t>ha</w:t>
      </w:r>
      <w:r w:rsidR="002C1E73">
        <w:rPr>
          <w:rFonts w:ascii="Verdana" w:hAnsi="Verdana"/>
          <w:sz w:val="20"/>
        </w:rPr>
        <w:t>bría</w:t>
      </w:r>
      <w:r w:rsidR="00851AD2" w:rsidRPr="002C1E73">
        <w:rPr>
          <w:rFonts w:ascii="Verdana" w:hAnsi="Verdana"/>
          <w:sz w:val="20"/>
        </w:rPr>
        <w:t xml:space="preserve"> de contar al menos con el consenso del Departamento competente en materia de Hacienda</w:t>
      </w:r>
      <w:r w:rsidR="00851AD2">
        <w:rPr>
          <w:rFonts w:ascii="Verdana" w:hAnsi="Verdana"/>
          <w:sz w:val="20"/>
        </w:rPr>
        <w:t>.</w:t>
      </w:r>
    </w:p>
    <w:p w:rsidR="00FD7446" w:rsidRPr="00FD7446" w:rsidRDefault="008540A3" w:rsidP="008540A3">
      <w:pPr>
        <w:spacing w:line="300" w:lineRule="exact"/>
        <w:jc w:val="both"/>
        <w:rPr>
          <w:rFonts w:ascii="Verdana" w:hAnsi="Verdana"/>
          <w:b/>
          <w:sz w:val="20"/>
          <w:lang w:val="es-ES"/>
        </w:rPr>
      </w:pPr>
      <w:r w:rsidRPr="003E3254">
        <w:rPr>
          <w:rFonts w:ascii="Verdana" w:hAnsi="Verdana"/>
          <w:b/>
          <w:sz w:val="20"/>
        </w:rPr>
        <w:t xml:space="preserve">Así </w:t>
      </w:r>
      <w:r>
        <w:rPr>
          <w:rFonts w:ascii="Verdana" w:hAnsi="Verdana"/>
          <w:b/>
          <w:sz w:val="20"/>
        </w:rPr>
        <w:t>pues</w:t>
      </w:r>
      <w:r w:rsidRPr="003E3254">
        <w:rPr>
          <w:rFonts w:ascii="Verdana" w:hAnsi="Verdana"/>
          <w:b/>
          <w:sz w:val="20"/>
        </w:rPr>
        <w:t xml:space="preserve">, por nuestra parte acerca de las previsiones referidas a la vinculación finalista de estos ingresos tributarios entendemos que, más allá de las consideraciones hechas por la DAT, insoslayables en cuanto al rango normativo legal de la medida con la que abordarlas, </w:t>
      </w:r>
      <w:r w:rsidR="004F141E">
        <w:rPr>
          <w:rFonts w:ascii="Verdana" w:hAnsi="Verdana"/>
          <w:b/>
          <w:sz w:val="20"/>
        </w:rPr>
        <w:t>no existe fundamentación</w:t>
      </w:r>
      <w:r w:rsidRPr="003E3254">
        <w:rPr>
          <w:rFonts w:ascii="Verdana" w:hAnsi="Verdana"/>
          <w:b/>
          <w:sz w:val="20"/>
        </w:rPr>
        <w:t xml:space="preserve"> </w:t>
      </w:r>
      <w:r>
        <w:rPr>
          <w:rFonts w:ascii="Verdana" w:hAnsi="Verdana"/>
          <w:b/>
          <w:sz w:val="20"/>
        </w:rPr>
        <w:t xml:space="preserve">suficiente </w:t>
      </w:r>
      <w:r w:rsidRPr="00FD7446">
        <w:rPr>
          <w:rFonts w:ascii="Verdana" w:hAnsi="Verdana"/>
          <w:b/>
          <w:sz w:val="20"/>
          <w:lang w:val="es-ES"/>
        </w:rPr>
        <w:t xml:space="preserve">que permita juzgar la razonabilidad </w:t>
      </w:r>
      <w:r>
        <w:rPr>
          <w:rFonts w:ascii="Verdana" w:hAnsi="Verdana"/>
          <w:b/>
          <w:sz w:val="20"/>
          <w:lang w:val="es-ES"/>
        </w:rPr>
        <w:t>de</w:t>
      </w:r>
      <w:r w:rsidRPr="003E3254">
        <w:rPr>
          <w:rFonts w:ascii="Verdana" w:hAnsi="Verdana"/>
          <w:b/>
          <w:sz w:val="20"/>
        </w:rPr>
        <w:t xml:space="preserve"> implantar el mecanismo finalista que se pretende para tales recursos evitando el principio general de financiación global de la Hacienda Pública</w:t>
      </w:r>
      <w:r>
        <w:rPr>
          <w:rFonts w:ascii="Verdana" w:hAnsi="Verdana"/>
          <w:b/>
          <w:sz w:val="20"/>
        </w:rPr>
        <w:t xml:space="preserve">, </w:t>
      </w:r>
      <w:r w:rsidRPr="008540A3">
        <w:rPr>
          <w:rFonts w:ascii="Verdana" w:hAnsi="Verdana"/>
          <w:b/>
          <w:sz w:val="20"/>
        </w:rPr>
        <w:t>por lo que</w:t>
      </w:r>
      <w:r w:rsidR="00FD7446" w:rsidRPr="00FD7446">
        <w:rPr>
          <w:rFonts w:ascii="Verdana" w:hAnsi="Verdana"/>
          <w:b/>
          <w:sz w:val="20"/>
          <w:lang w:val="es-ES"/>
        </w:rPr>
        <w:t xml:space="preserve"> esta Oficina de Control Económico </w:t>
      </w:r>
      <w:r>
        <w:rPr>
          <w:rFonts w:ascii="Verdana" w:hAnsi="Verdana"/>
          <w:b/>
          <w:sz w:val="20"/>
          <w:lang w:val="es-ES"/>
        </w:rPr>
        <w:t>ha de mostrar su</w:t>
      </w:r>
      <w:r w:rsidR="00FD7446" w:rsidRPr="00FD7446">
        <w:rPr>
          <w:rFonts w:ascii="Verdana" w:hAnsi="Verdana"/>
          <w:b/>
          <w:sz w:val="20"/>
          <w:lang w:val="es-ES"/>
        </w:rPr>
        <w:t xml:space="preserve"> parecer disconforme a un tratamiento singular de la financiación con recursos públicos de un ámbito concreto de la actividad pública</w:t>
      </w:r>
      <w:r>
        <w:rPr>
          <w:rFonts w:ascii="Verdana" w:hAnsi="Verdana"/>
          <w:b/>
          <w:sz w:val="20"/>
          <w:lang w:val="es-ES"/>
        </w:rPr>
        <w:t>.</w:t>
      </w:r>
    </w:p>
    <w:p w:rsidR="00FD7446" w:rsidRPr="00FD7446" w:rsidRDefault="00FD7446" w:rsidP="00FD7446">
      <w:pPr>
        <w:spacing w:line="300" w:lineRule="exact"/>
        <w:ind w:left="720"/>
        <w:jc w:val="both"/>
        <w:rPr>
          <w:rFonts w:ascii="Verdana" w:hAnsi="Verdana"/>
          <w:sz w:val="20"/>
          <w:lang w:val="es-ES"/>
        </w:rPr>
      </w:pPr>
    </w:p>
    <w:p w:rsidR="00696BA1" w:rsidRPr="00290A6E" w:rsidRDefault="00FD7446" w:rsidP="00972F6D">
      <w:pPr>
        <w:spacing w:after="240" w:line="300" w:lineRule="exact"/>
        <w:jc w:val="both"/>
        <w:rPr>
          <w:rFonts w:ascii="Verdana" w:hAnsi="Verdana" w:cs="Arial"/>
          <w:b/>
          <w:i/>
          <w:color w:val="000000"/>
          <w:sz w:val="20"/>
        </w:rPr>
      </w:pPr>
      <w:r w:rsidRPr="00FD7446">
        <w:rPr>
          <w:rFonts w:ascii="Verdana" w:hAnsi="Verdana"/>
          <w:b/>
          <w:sz w:val="20"/>
          <w:lang w:val="es-ES"/>
        </w:rPr>
        <w:t>A esta misma conclusión llega la Dirección de Presupuestos</w:t>
      </w:r>
      <w:r w:rsidRPr="00FD7446">
        <w:rPr>
          <w:rFonts w:ascii="Verdana" w:hAnsi="Verdana"/>
          <w:sz w:val="20"/>
          <w:lang w:val="es-ES"/>
        </w:rPr>
        <w:t xml:space="preserve"> a la que se ha remitido el anteproyecto para recabar su opinión acerca de las afecciones derivadas del anteproyecto</w:t>
      </w:r>
      <w:r w:rsidR="00972F6D">
        <w:rPr>
          <w:rFonts w:ascii="Verdana" w:hAnsi="Verdana"/>
          <w:sz w:val="20"/>
          <w:lang w:val="es-ES"/>
        </w:rPr>
        <w:t xml:space="preserve">, señalando </w:t>
      </w:r>
      <w:r w:rsidRPr="00FD7446">
        <w:rPr>
          <w:rFonts w:ascii="Verdana" w:hAnsi="Verdana"/>
          <w:sz w:val="20"/>
          <w:lang w:val="es-ES"/>
        </w:rPr>
        <w:t xml:space="preserve"> </w:t>
      </w:r>
      <w:r w:rsidR="00972F6D">
        <w:rPr>
          <w:rFonts w:ascii="Verdana" w:hAnsi="Verdana" w:cs="Arial"/>
          <w:color w:val="000000"/>
          <w:sz w:val="20"/>
        </w:rPr>
        <w:t>en su Informe de</w:t>
      </w:r>
      <w:r w:rsidR="00696BA1">
        <w:rPr>
          <w:rFonts w:ascii="Verdana" w:hAnsi="Verdana" w:cs="Arial"/>
          <w:color w:val="000000"/>
          <w:sz w:val="20"/>
        </w:rPr>
        <w:t xml:space="preserve"> fecha  2 de abril de 2019: </w:t>
      </w:r>
      <w:r w:rsidR="00696BA1" w:rsidRPr="00696BA1">
        <w:rPr>
          <w:rFonts w:ascii="Verdana" w:hAnsi="Verdana" w:cs="Arial"/>
          <w:i/>
          <w:color w:val="000000"/>
          <w:sz w:val="20"/>
        </w:rPr>
        <w:t>“</w:t>
      </w:r>
      <w:r w:rsidR="00696BA1" w:rsidRPr="00290A6E">
        <w:rPr>
          <w:rFonts w:ascii="Verdana" w:hAnsi="Verdana" w:cs="Arial"/>
          <w:b/>
          <w:i/>
          <w:color w:val="000000"/>
          <w:sz w:val="20"/>
        </w:rPr>
        <w:t>Esta Dirección de Presupuesto</w:t>
      </w:r>
      <w:r w:rsidR="008305A6" w:rsidRPr="00290A6E">
        <w:rPr>
          <w:rFonts w:ascii="Verdana" w:hAnsi="Verdana" w:cs="Arial"/>
          <w:b/>
          <w:i/>
          <w:color w:val="000000"/>
          <w:sz w:val="20"/>
        </w:rPr>
        <w:t>s</w:t>
      </w:r>
      <w:r w:rsidR="00696BA1" w:rsidRPr="00290A6E">
        <w:rPr>
          <w:rFonts w:ascii="Verdana" w:hAnsi="Verdana" w:cs="Arial"/>
          <w:b/>
          <w:i/>
          <w:color w:val="000000"/>
          <w:sz w:val="20"/>
        </w:rPr>
        <w:t xml:space="preserve"> entiende que debe ser eliminado del texto del anteproyecto de Ley de Administración Ambiental de Euskadi toda vinculación entre ingresos y gastos del presupuesto referida en los artículos 85 y 118”. </w:t>
      </w:r>
    </w:p>
    <w:p w:rsidR="00EE689A" w:rsidRDefault="008540A3" w:rsidP="00AC3A72">
      <w:pPr>
        <w:spacing w:after="240" w:line="300" w:lineRule="exact"/>
        <w:jc w:val="both"/>
        <w:rPr>
          <w:rFonts w:ascii="Verdana" w:hAnsi="Verdana" w:cs="Arial"/>
          <w:color w:val="000000"/>
          <w:sz w:val="20"/>
        </w:rPr>
      </w:pPr>
      <w:r>
        <w:rPr>
          <w:rFonts w:ascii="Verdana" w:hAnsi="Verdana" w:cs="Arial"/>
          <w:color w:val="000000"/>
          <w:sz w:val="20"/>
        </w:rPr>
        <w:t xml:space="preserve">En la misma línea anterior, </w:t>
      </w:r>
      <w:r w:rsidRPr="008540A3">
        <w:rPr>
          <w:rFonts w:ascii="Verdana" w:hAnsi="Verdana" w:cs="Arial"/>
          <w:b/>
          <w:color w:val="000000"/>
          <w:sz w:val="20"/>
        </w:rPr>
        <w:t>s</w:t>
      </w:r>
      <w:r w:rsidR="008F23C8" w:rsidRPr="008540A3">
        <w:rPr>
          <w:rFonts w:ascii="Verdana" w:hAnsi="Verdana" w:cs="Arial"/>
          <w:b/>
          <w:color w:val="000000"/>
          <w:sz w:val="20"/>
        </w:rPr>
        <w:t>e propone también</w:t>
      </w:r>
      <w:r w:rsidR="00EE689A" w:rsidRPr="008540A3">
        <w:rPr>
          <w:rFonts w:ascii="Verdana" w:hAnsi="Verdana" w:cs="Arial"/>
          <w:b/>
          <w:color w:val="000000"/>
          <w:sz w:val="20"/>
        </w:rPr>
        <w:t xml:space="preserve"> la supresión de la prevención contenida en el párrafo 3</w:t>
      </w:r>
      <w:r>
        <w:rPr>
          <w:rFonts w:ascii="Verdana" w:hAnsi="Verdana" w:cs="Arial"/>
          <w:b/>
          <w:color w:val="000000"/>
          <w:sz w:val="20"/>
        </w:rPr>
        <w:t xml:space="preserve"> del artículo 85</w:t>
      </w:r>
      <w:r w:rsidR="00EE689A" w:rsidRPr="008540A3">
        <w:rPr>
          <w:rFonts w:ascii="Verdana" w:hAnsi="Verdana" w:cs="Arial"/>
          <w:b/>
          <w:color w:val="000000"/>
          <w:sz w:val="20"/>
        </w:rPr>
        <w:t xml:space="preserve">, pues no </w:t>
      </w:r>
      <w:r w:rsidR="002509E9" w:rsidRPr="008540A3">
        <w:rPr>
          <w:rFonts w:ascii="Verdana" w:hAnsi="Verdana" w:cs="Arial"/>
          <w:b/>
          <w:color w:val="000000"/>
          <w:sz w:val="20"/>
        </w:rPr>
        <w:t>parece ser</w:t>
      </w:r>
      <w:r w:rsidR="00EE689A" w:rsidRPr="008540A3">
        <w:rPr>
          <w:rFonts w:ascii="Verdana" w:hAnsi="Verdana" w:cs="Arial"/>
          <w:b/>
          <w:color w:val="000000"/>
          <w:sz w:val="20"/>
        </w:rPr>
        <w:t xml:space="preserve"> objeto de la ley propuesta establecer el modo en que se materializarán en los presupuestos de la CAE</w:t>
      </w:r>
      <w:r w:rsidR="00EE689A">
        <w:rPr>
          <w:rFonts w:ascii="Verdana" w:hAnsi="Verdana" w:cs="Arial"/>
          <w:color w:val="000000"/>
          <w:sz w:val="20"/>
        </w:rPr>
        <w:t xml:space="preserve"> las mencionadas medidas</w:t>
      </w:r>
      <w:r w:rsidR="009B5743">
        <w:rPr>
          <w:rFonts w:ascii="Verdana" w:hAnsi="Verdana" w:cs="Arial"/>
          <w:color w:val="000000"/>
          <w:sz w:val="20"/>
        </w:rPr>
        <w:t>, siendo la mecánica de presupuestación una disciplina que atiende a sus propias reglas en el marco del régimen presupuestario vigente en cada momento.</w:t>
      </w:r>
      <w:r w:rsidR="00EE689A">
        <w:rPr>
          <w:rFonts w:ascii="Verdana" w:hAnsi="Verdana" w:cs="Arial"/>
          <w:color w:val="000000"/>
          <w:sz w:val="20"/>
        </w:rPr>
        <w:t xml:space="preserve">  </w:t>
      </w:r>
    </w:p>
    <w:p w:rsidR="00AC3A72" w:rsidRDefault="00301E99" w:rsidP="00AC3A72">
      <w:pPr>
        <w:spacing w:after="240" w:line="300" w:lineRule="exact"/>
        <w:jc w:val="both"/>
        <w:rPr>
          <w:rFonts w:ascii="Verdana" w:hAnsi="Verdana" w:cs="Arial"/>
          <w:color w:val="000000"/>
          <w:sz w:val="20"/>
        </w:rPr>
      </w:pPr>
      <w:r w:rsidRPr="00257254">
        <w:rPr>
          <w:rFonts w:ascii="Verdana" w:hAnsi="Verdana" w:cs="Arial"/>
          <w:b/>
          <w:color w:val="000000"/>
          <w:sz w:val="20"/>
        </w:rPr>
        <w:t>2</w:t>
      </w:r>
      <w:r w:rsidR="003F5719" w:rsidRPr="00257254">
        <w:rPr>
          <w:rFonts w:ascii="Verdana" w:hAnsi="Verdana" w:cs="Arial"/>
          <w:b/>
          <w:color w:val="000000"/>
          <w:sz w:val="20"/>
        </w:rPr>
        <w:t>.</w:t>
      </w:r>
      <w:r w:rsidR="003F5719">
        <w:rPr>
          <w:rFonts w:ascii="Verdana" w:hAnsi="Verdana" w:cs="Arial"/>
          <w:color w:val="000000"/>
          <w:sz w:val="20"/>
        </w:rPr>
        <w:t xml:space="preserve"> </w:t>
      </w:r>
      <w:r w:rsidR="00AC3A72">
        <w:rPr>
          <w:rFonts w:ascii="Verdana" w:hAnsi="Verdana" w:cs="Arial"/>
          <w:color w:val="000000"/>
          <w:sz w:val="20"/>
        </w:rPr>
        <w:t xml:space="preserve">Sobre las posibles afecciones de la norma presupuestaria </w:t>
      </w:r>
      <w:r w:rsidR="00AC3A72" w:rsidRPr="00856CD5">
        <w:rPr>
          <w:rFonts w:ascii="Verdana" w:hAnsi="Verdana" w:cs="Arial"/>
          <w:color w:val="000000"/>
          <w:sz w:val="20"/>
        </w:rPr>
        <w:t xml:space="preserve">al </w:t>
      </w:r>
      <w:r w:rsidR="00AC3A72" w:rsidRPr="00856CD5">
        <w:rPr>
          <w:rFonts w:ascii="Verdana" w:hAnsi="Verdana" w:cs="Arial"/>
          <w:b/>
          <w:color w:val="000000"/>
          <w:sz w:val="20"/>
        </w:rPr>
        <w:t>régimen tributario</w:t>
      </w:r>
      <w:r w:rsidR="00AC3A72">
        <w:rPr>
          <w:rFonts w:ascii="Verdana" w:hAnsi="Verdana" w:cs="Arial"/>
          <w:color w:val="000000"/>
          <w:sz w:val="20"/>
        </w:rPr>
        <w:t xml:space="preserve"> vigente, </w:t>
      </w:r>
      <w:r w:rsidR="004F141E">
        <w:rPr>
          <w:rFonts w:ascii="Verdana" w:hAnsi="Verdana" w:cs="Arial"/>
          <w:color w:val="000000"/>
          <w:sz w:val="20"/>
        </w:rPr>
        <w:t xml:space="preserve">además de lo señalado en el punto anterior, </w:t>
      </w:r>
      <w:r w:rsidR="00AC3A72">
        <w:rPr>
          <w:rFonts w:ascii="Verdana" w:hAnsi="Verdana" w:cs="Arial"/>
          <w:color w:val="000000"/>
          <w:sz w:val="20"/>
        </w:rPr>
        <w:t>nos remitiremos a lo ya expresado en el Informe de la Dirección de Administración Tributaria, de 5 de septiembre de 2018</w:t>
      </w:r>
      <w:r w:rsidR="001149F8">
        <w:rPr>
          <w:rFonts w:ascii="Verdana" w:hAnsi="Verdana" w:cs="Arial"/>
          <w:color w:val="000000"/>
          <w:sz w:val="20"/>
        </w:rPr>
        <w:t>, relativo al presente proyecto, así como al segundo Informe de la misma Dirección, de 6 de m</w:t>
      </w:r>
      <w:r w:rsidR="002E5D85">
        <w:rPr>
          <w:rFonts w:ascii="Verdana" w:hAnsi="Verdana" w:cs="Arial"/>
          <w:color w:val="000000"/>
          <w:sz w:val="20"/>
        </w:rPr>
        <w:t>a</w:t>
      </w:r>
      <w:r w:rsidR="001149F8">
        <w:rPr>
          <w:rFonts w:ascii="Verdana" w:hAnsi="Verdana" w:cs="Arial"/>
          <w:color w:val="000000"/>
          <w:sz w:val="20"/>
        </w:rPr>
        <w:t>yo de 2019, en el que se analizan los cambios introducidos en la última versión del proyecto que afectan a las consideraciones de aquél primero (y que se incorpora como anexo del presente Informe).</w:t>
      </w:r>
    </w:p>
    <w:p w:rsidR="00351554" w:rsidRDefault="00351554" w:rsidP="00351554">
      <w:pPr>
        <w:spacing w:after="240" w:line="300" w:lineRule="exact"/>
        <w:jc w:val="both"/>
        <w:rPr>
          <w:rFonts w:ascii="Verdana" w:hAnsi="Verdana" w:cs="Arial"/>
          <w:color w:val="000000"/>
          <w:sz w:val="20"/>
        </w:rPr>
      </w:pPr>
      <w:r>
        <w:rPr>
          <w:rFonts w:ascii="Verdana" w:hAnsi="Verdana" w:cs="Arial"/>
          <w:color w:val="000000"/>
          <w:sz w:val="20"/>
        </w:rPr>
        <w:t xml:space="preserve">En cualquier caso, en cuanto a lo previsto en el artículo 85.4, sobre la posibilidad, por parte de las administraciones públicas de la CAPV de crear tasas, tributos u </w:t>
      </w:r>
      <w:r>
        <w:rPr>
          <w:rFonts w:ascii="Verdana" w:hAnsi="Verdana" w:cs="Arial"/>
          <w:color w:val="000000"/>
          <w:sz w:val="20"/>
        </w:rPr>
        <w:lastRenderedPageBreak/>
        <w:t>otros instrumentos fiscales, así como el establecimiento de reducciones, bonificaciones o exenciones con el fin de fomentar actuaciones que tengan como finalidad cumplir los objetivos de la ley</w:t>
      </w:r>
      <w:r w:rsidR="001149F8">
        <w:rPr>
          <w:rFonts w:ascii="Verdana" w:hAnsi="Verdana" w:cs="Arial"/>
          <w:color w:val="000000"/>
          <w:sz w:val="20"/>
        </w:rPr>
        <w:t xml:space="preserve"> [</w:t>
      </w:r>
      <w:r w:rsidR="001149F8" w:rsidRPr="001149F8">
        <w:rPr>
          <w:rFonts w:ascii="Verdana" w:hAnsi="Verdana" w:cs="Arial"/>
          <w:i/>
          <w:color w:val="000000"/>
          <w:sz w:val="20"/>
        </w:rPr>
        <w:t xml:space="preserve">las Administraciones publicas </w:t>
      </w:r>
      <w:r w:rsidR="001149F8" w:rsidRPr="001149F8">
        <w:rPr>
          <w:rFonts w:ascii="Verdana" w:hAnsi="Verdana" w:cs="Arial"/>
          <w:i/>
          <w:color w:val="000000"/>
          <w:sz w:val="20"/>
          <w:u w:val="single"/>
        </w:rPr>
        <w:t>podrá</w:t>
      </w:r>
      <w:r w:rsidR="001149F8" w:rsidRPr="00635BF8">
        <w:rPr>
          <w:rFonts w:ascii="Verdana" w:hAnsi="Verdana" w:cs="Arial"/>
          <w:i/>
          <w:color w:val="000000"/>
          <w:sz w:val="20"/>
          <w:u w:val="single"/>
        </w:rPr>
        <w:t>n</w:t>
      </w:r>
      <w:r w:rsidR="001149F8">
        <w:rPr>
          <w:rFonts w:ascii="Verdana" w:hAnsi="Verdana" w:cs="Arial"/>
          <w:color w:val="000000"/>
          <w:sz w:val="20"/>
        </w:rPr>
        <w:t>…]</w:t>
      </w:r>
      <w:r>
        <w:rPr>
          <w:rFonts w:ascii="Verdana" w:hAnsi="Verdana" w:cs="Arial"/>
          <w:color w:val="000000"/>
          <w:sz w:val="20"/>
        </w:rPr>
        <w:t xml:space="preserve"> </w:t>
      </w:r>
      <w:r w:rsidR="0048149D">
        <w:rPr>
          <w:rFonts w:ascii="Verdana" w:hAnsi="Verdana" w:cs="Arial"/>
          <w:color w:val="000000"/>
          <w:sz w:val="20"/>
        </w:rPr>
        <w:t>recordar</w:t>
      </w:r>
      <w:r>
        <w:rPr>
          <w:rFonts w:ascii="Verdana" w:hAnsi="Verdana" w:cs="Arial"/>
          <w:color w:val="000000"/>
          <w:sz w:val="20"/>
        </w:rPr>
        <w:t xml:space="preserve"> también</w:t>
      </w:r>
      <w:r w:rsidR="0048149D">
        <w:rPr>
          <w:rFonts w:ascii="Verdana" w:hAnsi="Verdana" w:cs="Arial"/>
          <w:color w:val="000000"/>
          <w:sz w:val="20"/>
        </w:rPr>
        <w:t xml:space="preserve"> que</w:t>
      </w:r>
      <w:r>
        <w:rPr>
          <w:rFonts w:ascii="Verdana" w:hAnsi="Verdana" w:cs="Arial"/>
          <w:color w:val="000000"/>
          <w:sz w:val="20"/>
        </w:rPr>
        <w:t xml:space="preserve"> tal posibilidad ya asiste a las diferentes administraciones en el marco de sus respectivas competencias.</w:t>
      </w:r>
    </w:p>
    <w:p w:rsidR="00C35448" w:rsidRDefault="00C35448" w:rsidP="00C35448">
      <w:pPr>
        <w:spacing w:after="240" w:line="300" w:lineRule="exact"/>
        <w:jc w:val="both"/>
        <w:rPr>
          <w:rFonts w:ascii="Verdana" w:hAnsi="Verdana" w:cs="Arial"/>
          <w:color w:val="000000"/>
          <w:sz w:val="20"/>
        </w:rPr>
      </w:pPr>
      <w:r w:rsidRPr="00257254">
        <w:rPr>
          <w:rFonts w:ascii="Verdana" w:hAnsi="Verdana" w:cs="Arial"/>
          <w:b/>
          <w:color w:val="000000"/>
          <w:sz w:val="20"/>
        </w:rPr>
        <w:t>3.</w:t>
      </w:r>
      <w:r>
        <w:rPr>
          <w:rFonts w:ascii="Verdana" w:hAnsi="Verdana" w:cs="Arial"/>
          <w:color w:val="000000"/>
          <w:sz w:val="20"/>
        </w:rPr>
        <w:t xml:space="preserve"> En lo que afecta al </w:t>
      </w:r>
      <w:r w:rsidRPr="007020EC">
        <w:rPr>
          <w:rFonts w:ascii="Verdana" w:hAnsi="Verdana" w:cs="Arial"/>
          <w:b/>
          <w:color w:val="000000"/>
          <w:sz w:val="20"/>
        </w:rPr>
        <w:t>régimen subvencional</w:t>
      </w:r>
      <w:r>
        <w:rPr>
          <w:rFonts w:ascii="Verdana" w:hAnsi="Verdana" w:cs="Arial"/>
          <w:color w:val="000000"/>
          <w:sz w:val="20"/>
        </w:rPr>
        <w:t xml:space="preserve"> vigente,  el artículo 84.2 prevé que el departamento competente en materia de medio ambiente aprobará y actualizará periódicamente un listado de tecnologías cuyo uso </w:t>
      </w:r>
      <w:r w:rsidRPr="00DF292A">
        <w:rPr>
          <w:rFonts w:ascii="Verdana" w:hAnsi="Verdana" w:cs="Arial"/>
          <w:i/>
          <w:color w:val="000000"/>
          <w:sz w:val="20"/>
          <w:u w:val="single"/>
        </w:rPr>
        <w:t>podrá</w:t>
      </w:r>
      <w:r>
        <w:rPr>
          <w:rFonts w:ascii="Verdana" w:hAnsi="Verdana" w:cs="Arial"/>
          <w:color w:val="000000"/>
          <w:sz w:val="20"/>
        </w:rPr>
        <w:t xml:space="preserve"> ser considerado como criterio preferente en la concesión de subvenciones a empresas para la realización de inversiones destinadas a la mejora ambiental. Recordar aquí que el régimen de concesión de subvenciones se encuentra regulado en la Ley 38/2003, de 17 de noviembre, General de Subvenciones</w:t>
      </w:r>
      <w:r w:rsidR="006F049B">
        <w:rPr>
          <w:rFonts w:ascii="Verdana" w:hAnsi="Verdana" w:cs="Arial"/>
          <w:color w:val="000000"/>
          <w:sz w:val="20"/>
        </w:rPr>
        <w:t xml:space="preserve"> (LGS)</w:t>
      </w:r>
      <w:r>
        <w:rPr>
          <w:rFonts w:ascii="Verdana" w:hAnsi="Verdana" w:cs="Arial"/>
          <w:color w:val="000000"/>
          <w:sz w:val="20"/>
        </w:rPr>
        <w:t>, cuya normativa de carácter básico habrá de respetarse en todo caso.</w:t>
      </w:r>
    </w:p>
    <w:p w:rsidR="00C35448" w:rsidRDefault="00C35448" w:rsidP="00C35448">
      <w:pPr>
        <w:spacing w:after="240" w:line="300" w:lineRule="exact"/>
        <w:jc w:val="both"/>
        <w:rPr>
          <w:rFonts w:ascii="Verdana" w:hAnsi="Verdana" w:cs="Arial"/>
          <w:color w:val="000000"/>
          <w:sz w:val="20"/>
        </w:rPr>
      </w:pPr>
      <w:r>
        <w:rPr>
          <w:rFonts w:ascii="Verdana" w:hAnsi="Verdana" w:cs="Arial"/>
          <w:color w:val="000000"/>
          <w:sz w:val="20"/>
        </w:rPr>
        <w:t xml:space="preserve">Apuntar, desde esa óptica, que la posibilidad de utilización del mencionado catálogo como un instrumento para priorizar los proyectos que se presentan a un procedimiento de concesión de subvenciones no obsta, ni resulta excluyente, en el planteamiento de la ley propuesta, para la utilización de cualquier otro criterio que, resultando adecuado al objeto pretendido por un programa subvencional, se incorpore a sus bases reguladoras en el marco de la citada ley subvencional.  El precepto ha de considerarse, pues, desde el punto de vista del régimen subvencional vigente, más bien </w:t>
      </w:r>
      <w:r w:rsidR="00A471B9">
        <w:rPr>
          <w:rFonts w:ascii="Verdana" w:hAnsi="Verdana" w:cs="Arial"/>
          <w:color w:val="000000"/>
          <w:sz w:val="20"/>
        </w:rPr>
        <w:t>informativo</w:t>
      </w:r>
      <w:r>
        <w:rPr>
          <w:rFonts w:ascii="Verdana" w:hAnsi="Verdana" w:cs="Arial"/>
          <w:color w:val="000000"/>
          <w:sz w:val="20"/>
        </w:rPr>
        <w:t xml:space="preserve"> de la existencia tal instrumento [cuya elaboración, aprobación y mantenimiento, por otro lado, si se presenta como obligatoria para el precitado departamento], como posibilidad y en la medida en que pueda resultar de utilidad a los objetivos previstos en un determinado programa subvencional.</w:t>
      </w:r>
    </w:p>
    <w:p w:rsidR="005A7F80" w:rsidRDefault="005A7F80" w:rsidP="005A7F80">
      <w:pPr>
        <w:spacing w:after="240" w:line="300" w:lineRule="exact"/>
        <w:jc w:val="both"/>
        <w:rPr>
          <w:rFonts w:ascii="Verdana" w:hAnsi="Verdana" w:cs="Arial"/>
          <w:color w:val="000000"/>
          <w:sz w:val="20"/>
        </w:rPr>
      </w:pPr>
      <w:r>
        <w:rPr>
          <w:rFonts w:ascii="Verdana" w:hAnsi="Verdana" w:cs="Arial"/>
          <w:color w:val="000000"/>
          <w:sz w:val="20"/>
        </w:rPr>
        <w:t xml:space="preserve">En cuanto a la </w:t>
      </w:r>
      <w:r w:rsidRPr="005A7F80">
        <w:rPr>
          <w:rFonts w:ascii="Verdana" w:hAnsi="Verdana" w:cs="Arial"/>
          <w:color w:val="000000"/>
          <w:sz w:val="20"/>
        </w:rPr>
        <w:t>prohibición</w:t>
      </w:r>
      <w:r>
        <w:rPr>
          <w:rFonts w:ascii="Verdana" w:hAnsi="Verdana" w:cs="Arial"/>
          <w:color w:val="000000"/>
          <w:sz w:val="20"/>
        </w:rPr>
        <w:t xml:space="preserve"> [artículo 114] de obtener subvenciones  por parte de las empresas que hayan sido sancionadas por infracciones graves y muy graves mediante resolución firme, hasta no haber ejecutado  las medidas correctoras pertinentes y haber satisfecho la sanción, recordar también que </w:t>
      </w:r>
      <w:r w:rsidR="00D76F5E">
        <w:rPr>
          <w:rFonts w:ascii="Verdana" w:hAnsi="Verdana" w:cs="Arial"/>
          <w:color w:val="000000"/>
          <w:sz w:val="20"/>
        </w:rPr>
        <w:t xml:space="preserve">tal limitación encuentra su reflejo entre los requisitos exigidos a los beneficiarios de las ayudas en el artículo 13 LGS, cuyo apartado 2.h) </w:t>
      </w:r>
      <w:r w:rsidR="00343F3F">
        <w:rPr>
          <w:rFonts w:ascii="Verdana" w:hAnsi="Verdana" w:cs="Arial"/>
          <w:color w:val="000000"/>
          <w:sz w:val="20"/>
        </w:rPr>
        <w:t>veta el</w:t>
      </w:r>
      <w:r w:rsidR="00D76F5E">
        <w:rPr>
          <w:rFonts w:ascii="Verdana" w:hAnsi="Verdana" w:cs="Arial"/>
          <w:color w:val="000000"/>
          <w:sz w:val="20"/>
        </w:rPr>
        <w:t xml:space="preserve"> acceso a la condición de beneficiario a las personas o entidades</w:t>
      </w:r>
      <w:r w:rsidR="00343F3F">
        <w:rPr>
          <w:rFonts w:ascii="Verdana" w:hAnsi="Verdana" w:cs="Arial"/>
          <w:color w:val="000000"/>
          <w:sz w:val="20"/>
        </w:rPr>
        <w:t xml:space="preserve"> en quienes concurra la circunstancia de “</w:t>
      </w:r>
      <w:r w:rsidR="00343F3F" w:rsidRPr="008F6970">
        <w:rPr>
          <w:rFonts w:ascii="Verdana" w:hAnsi="Verdana" w:cs="Arial"/>
          <w:i/>
          <w:color w:val="000000"/>
          <w:sz w:val="20"/>
        </w:rPr>
        <w:t>Haber sido sancionado mediante resol</w:t>
      </w:r>
      <w:r w:rsidR="00D76F5E" w:rsidRPr="008F6970">
        <w:rPr>
          <w:rFonts w:ascii="Verdana" w:hAnsi="Verdana" w:cs="Arial"/>
          <w:i/>
          <w:color w:val="000000"/>
          <w:sz w:val="20"/>
        </w:rPr>
        <w:t>u</w:t>
      </w:r>
      <w:r w:rsidR="00343F3F" w:rsidRPr="008F6970">
        <w:rPr>
          <w:rFonts w:ascii="Verdana" w:hAnsi="Verdana" w:cs="Arial"/>
          <w:i/>
          <w:color w:val="000000"/>
          <w:sz w:val="20"/>
        </w:rPr>
        <w:t>ci</w:t>
      </w:r>
      <w:r w:rsidR="00D76F5E" w:rsidRPr="008F6970">
        <w:rPr>
          <w:rFonts w:ascii="Verdana" w:hAnsi="Verdana" w:cs="Arial"/>
          <w:i/>
          <w:color w:val="000000"/>
          <w:sz w:val="20"/>
        </w:rPr>
        <w:t>ón firme con la pérdida de la posibilidad de obtener subvenciones conforme a ésta</w:t>
      </w:r>
      <w:r w:rsidR="008F6970" w:rsidRPr="008F6970">
        <w:rPr>
          <w:rFonts w:ascii="Verdana" w:hAnsi="Verdana" w:cs="Arial"/>
          <w:i/>
          <w:color w:val="000000"/>
          <w:sz w:val="20"/>
        </w:rPr>
        <w:t xml:space="preserve"> u otras leyes que as</w:t>
      </w:r>
      <w:r w:rsidR="008F6970">
        <w:rPr>
          <w:rFonts w:ascii="Verdana" w:hAnsi="Verdana" w:cs="Arial"/>
          <w:i/>
          <w:color w:val="000000"/>
          <w:sz w:val="20"/>
        </w:rPr>
        <w:t>í lo estable</w:t>
      </w:r>
      <w:r w:rsidR="008F6970" w:rsidRPr="008F6970">
        <w:rPr>
          <w:rFonts w:ascii="Verdana" w:hAnsi="Verdana" w:cs="Arial"/>
          <w:i/>
          <w:color w:val="000000"/>
          <w:sz w:val="20"/>
        </w:rPr>
        <w:t>zcan</w:t>
      </w:r>
      <w:r w:rsidR="008F6970">
        <w:rPr>
          <w:rFonts w:ascii="Verdana" w:hAnsi="Verdana" w:cs="Arial"/>
          <w:color w:val="000000"/>
          <w:sz w:val="20"/>
        </w:rPr>
        <w:t>”.</w:t>
      </w:r>
    </w:p>
    <w:p w:rsidR="00987026" w:rsidRPr="006F049B" w:rsidRDefault="00D63430" w:rsidP="005A7F80">
      <w:pPr>
        <w:spacing w:after="240" w:line="300" w:lineRule="exact"/>
        <w:jc w:val="both"/>
        <w:rPr>
          <w:rFonts w:ascii="Verdana" w:hAnsi="Verdana" w:cs="Arial"/>
          <w:i/>
          <w:color w:val="000000"/>
          <w:sz w:val="20"/>
        </w:rPr>
      </w:pPr>
      <w:r>
        <w:rPr>
          <w:rFonts w:ascii="Verdana" w:hAnsi="Verdana" w:cs="Arial"/>
          <w:color w:val="000000"/>
          <w:sz w:val="20"/>
        </w:rPr>
        <w:t>Aunque tal previsión no es nueva (también se recoge en el artículo 117 de la Ley 3/1998), s</w:t>
      </w:r>
      <w:r w:rsidR="00987026">
        <w:rPr>
          <w:rFonts w:ascii="Verdana" w:hAnsi="Verdana" w:cs="Arial"/>
          <w:color w:val="000000"/>
          <w:sz w:val="20"/>
        </w:rPr>
        <w:t xml:space="preserve">e observa </w:t>
      </w:r>
      <w:r>
        <w:rPr>
          <w:rFonts w:ascii="Verdana" w:hAnsi="Verdana" w:cs="Arial"/>
          <w:color w:val="000000"/>
          <w:sz w:val="20"/>
        </w:rPr>
        <w:t>que</w:t>
      </w:r>
      <w:r w:rsidR="00987026">
        <w:rPr>
          <w:rFonts w:ascii="Verdana" w:hAnsi="Verdana" w:cs="Arial"/>
          <w:color w:val="000000"/>
          <w:sz w:val="20"/>
        </w:rPr>
        <w:t xml:space="preserve"> únicamente</w:t>
      </w:r>
      <w:r>
        <w:rPr>
          <w:rFonts w:ascii="Verdana" w:hAnsi="Verdana" w:cs="Arial"/>
          <w:color w:val="000000"/>
          <w:sz w:val="20"/>
        </w:rPr>
        <w:t xml:space="preserve"> se</w:t>
      </w:r>
      <w:r w:rsidR="00987026">
        <w:rPr>
          <w:rFonts w:ascii="Verdana" w:hAnsi="Verdana" w:cs="Arial"/>
          <w:color w:val="000000"/>
          <w:sz w:val="20"/>
        </w:rPr>
        <w:t xml:space="preserve"> impone tal prohibición a las “</w:t>
      </w:r>
      <w:r w:rsidR="00987026" w:rsidRPr="00987026">
        <w:rPr>
          <w:rFonts w:ascii="Verdana" w:hAnsi="Verdana" w:cs="Arial"/>
          <w:i/>
          <w:color w:val="000000"/>
          <w:sz w:val="20"/>
        </w:rPr>
        <w:t>Las empresas</w:t>
      </w:r>
      <w:r w:rsidR="00987026">
        <w:rPr>
          <w:rFonts w:ascii="Verdana" w:hAnsi="Verdana" w:cs="Arial"/>
          <w:color w:val="000000"/>
          <w:sz w:val="20"/>
        </w:rPr>
        <w:t xml:space="preserve"> que hayan sido sancionadas….”</w:t>
      </w:r>
      <w:r w:rsidR="005D6BF0">
        <w:rPr>
          <w:rFonts w:ascii="Verdana" w:hAnsi="Verdana" w:cs="Arial"/>
          <w:color w:val="000000"/>
          <w:sz w:val="20"/>
        </w:rPr>
        <w:t>, no as</w:t>
      </w:r>
      <w:r>
        <w:rPr>
          <w:rFonts w:ascii="Verdana" w:hAnsi="Verdana" w:cs="Arial"/>
          <w:color w:val="000000"/>
          <w:sz w:val="20"/>
        </w:rPr>
        <w:t xml:space="preserve">í </w:t>
      </w:r>
      <w:r w:rsidR="005D6BF0">
        <w:rPr>
          <w:rFonts w:ascii="Verdana" w:hAnsi="Verdana" w:cs="Arial"/>
          <w:color w:val="000000"/>
          <w:sz w:val="20"/>
        </w:rPr>
        <w:t>personas o entidades de otra naturaleza</w:t>
      </w:r>
      <w:r>
        <w:rPr>
          <w:rFonts w:ascii="Verdana" w:hAnsi="Verdana" w:cs="Arial"/>
          <w:color w:val="000000"/>
          <w:sz w:val="20"/>
        </w:rPr>
        <w:t xml:space="preserve">, en la medida en </w:t>
      </w:r>
      <w:r w:rsidR="00C85FF4">
        <w:rPr>
          <w:rFonts w:ascii="Verdana" w:hAnsi="Verdana" w:cs="Arial"/>
          <w:color w:val="000000"/>
          <w:sz w:val="20"/>
        </w:rPr>
        <w:t xml:space="preserve">que pudieran encontrarse también incursas en </w:t>
      </w:r>
      <w:r w:rsidR="00C85FF4" w:rsidRPr="00AD6C18">
        <w:rPr>
          <w:rFonts w:ascii="Verdana" w:hAnsi="Verdana" w:cs="Arial"/>
          <w:color w:val="000000"/>
          <w:sz w:val="20"/>
        </w:rPr>
        <w:t>dichas sanciones,</w:t>
      </w:r>
      <w:r w:rsidRPr="00AD6C18">
        <w:rPr>
          <w:rFonts w:ascii="Verdana" w:hAnsi="Verdana" w:cs="Arial"/>
          <w:color w:val="000000"/>
          <w:sz w:val="20"/>
        </w:rPr>
        <w:t xml:space="preserve"> </w:t>
      </w:r>
      <w:r w:rsidR="00C85FF4" w:rsidRPr="00AD6C18">
        <w:rPr>
          <w:rFonts w:ascii="Verdana" w:hAnsi="Verdana" w:cs="Arial"/>
          <w:color w:val="000000"/>
          <w:sz w:val="20"/>
        </w:rPr>
        <w:t xml:space="preserve"> </w:t>
      </w:r>
      <w:r w:rsidR="00D6311F" w:rsidRPr="00AD6C18">
        <w:rPr>
          <w:rFonts w:ascii="Verdana" w:hAnsi="Verdana" w:cs="Arial"/>
          <w:color w:val="000000"/>
          <w:sz w:val="20"/>
        </w:rPr>
        <w:t>aunque nada se explica al respecto en la documentación obrante en el expediente.</w:t>
      </w:r>
      <w:r w:rsidR="00D6311F">
        <w:rPr>
          <w:rFonts w:ascii="Verdana" w:hAnsi="Verdana" w:cs="Arial"/>
          <w:color w:val="000000"/>
          <w:sz w:val="20"/>
        </w:rPr>
        <w:t xml:space="preserve"> </w:t>
      </w:r>
    </w:p>
    <w:p w:rsidR="00C35448" w:rsidRDefault="006F049B" w:rsidP="002477A1">
      <w:pPr>
        <w:spacing w:after="240" w:line="300" w:lineRule="exact"/>
        <w:jc w:val="both"/>
        <w:rPr>
          <w:rFonts w:ascii="Verdana" w:hAnsi="Verdana" w:cs="Arial"/>
          <w:color w:val="000000"/>
          <w:sz w:val="20"/>
        </w:rPr>
      </w:pPr>
      <w:r>
        <w:rPr>
          <w:rFonts w:ascii="Verdana" w:hAnsi="Verdana" w:cs="Arial"/>
          <w:color w:val="000000"/>
          <w:sz w:val="20"/>
        </w:rPr>
        <w:lastRenderedPageBreak/>
        <w:t xml:space="preserve">Por su parte, el artículo 89.2 prevé que las entidades de colaboración ambiental, a instancia de las administraciones públicas o cuando así se establezca normativamente, desarrollarán, entre otras funciones, las de </w:t>
      </w:r>
      <w:r w:rsidRPr="006F049B">
        <w:rPr>
          <w:rFonts w:ascii="Verdana" w:hAnsi="Verdana" w:cs="Arial"/>
          <w:i/>
          <w:color w:val="000000"/>
          <w:sz w:val="20"/>
        </w:rPr>
        <w:t>tramitación de subvenciones</w:t>
      </w:r>
      <w:r>
        <w:rPr>
          <w:rFonts w:ascii="Verdana" w:hAnsi="Verdana" w:cs="Arial"/>
          <w:i/>
          <w:color w:val="000000"/>
          <w:sz w:val="20"/>
        </w:rPr>
        <w:t xml:space="preserve">. </w:t>
      </w:r>
      <w:r>
        <w:rPr>
          <w:rFonts w:ascii="Verdana" w:hAnsi="Verdana" w:cs="Arial"/>
          <w:color w:val="000000"/>
          <w:sz w:val="20"/>
        </w:rPr>
        <w:t xml:space="preserve">Recordar, aquí también, que el régimen de las entidades colaboradoras en la gestión de programas subvencionales se encuentra regulado con carácter básico en la </w:t>
      </w:r>
      <w:r w:rsidR="00983AD2">
        <w:rPr>
          <w:rFonts w:ascii="Verdana" w:hAnsi="Verdana" w:cs="Arial"/>
          <w:color w:val="000000"/>
          <w:sz w:val="20"/>
        </w:rPr>
        <w:t>LGS</w:t>
      </w:r>
      <w:r w:rsidR="00FF4EA5">
        <w:rPr>
          <w:rFonts w:ascii="Verdana" w:hAnsi="Verdana" w:cs="Arial"/>
          <w:color w:val="000000"/>
          <w:sz w:val="20"/>
        </w:rPr>
        <w:t>,</w:t>
      </w:r>
      <w:r w:rsidR="00983AD2">
        <w:rPr>
          <w:rFonts w:ascii="Verdana" w:hAnsi="Verdana" w:cs="Arial"/>
          <w:color w:val="000000"/>
          <w:sz w:val="20"/>
        </w:rPr>
        <w:t xml:space="preserve"> por lo que habrá de atenderse a tal normativa en la regulación que se haga en las bases de dichos programas</w:t>
      </w:r>
      <w:r w:rsidR="00FF4EA5">
        <w:rPr>
          <w:rFonts w:ascii="Verdana" w:hAnsi="Verdana" w:cs="Arial"/>
          <w:color w:val="000000"/>
          <w:sz w:val="20"/>
        </w:rPr>
        <w:t xml:space="preserve">. </w:t>
      </w:r>
    </w:p>
    <w:p w:rsidR="002F61FA" w:rsidRDefault="002F61FA" w:rsidP="002F61FA">
      <w:pPr>
        <w:spacing w:after="240" w:line="300" w:lineRule="exact"/>
        <w:jc w:val="both"/>
        <w:rPr>
          <w:rFonts w:ascii="Verdana" w:hAnsi="Verdana"/>
          <w:sz w:val="20"/>
        </w:rPr>
      </w:pPr>
      <w:r>
        <w:rPr>
          <w:rFonts w:ascii="Verdana" w:hAnsi="Verdana"/>
          <w:sz w:val="20"/>
        </w:rPr>
        <w:t>Cabe, también, realizar alguna consideración sobre lo señalado en el punto 2.7 de la memoria económica, intitulado “Ayudas y subvenciones” que hace referencia a</w:t>
      </w:r>
      <w:r w:rsidR="009B6DB6">
        <w:rPr>
          <w:rFonts w:ascii="Verdana" w:hAnsi="Verdana"/>
          <w:sz w:val="20"/>
        </w:rPr>
        <w:t xml:space="preserve"> </w:t>
      </w:r>
      <w:r>
        <w:rPr>
          <w:rFonts w:ascii="Verdana" w:hAnsi="Verdana"/>
          <w:sz w:val="20"/>
        </w:rPr>
        <w:t xml:space="preserve"> la </w:t>
      </w:r>
      <w:r w:rsidRPr="0084554F">
        <w:rPr>
          <w:rFonts w:ascii="Verdana" w:hAnsi="Verdana"/>
          <w:i/>
          <w:sz w:val="20"/>
        </w:rPr>
        <w:t>posibilidad de establecer reducciones, bonificaciones o exenciones…</w:t>
      </w:r>
      <w:r w:rsidR="009B6DB6">
        <w:rPr>
          <w:rFonts w:ascii="Verdana" w:hAnsi="Verdana"/>
          <w:sz w:val="20"/>
        </w:rPr>
        <w:t xml:space="preserve">[art.85.4] </w:t>
      </w:r>
      <w:r w:rsidR="009B6DB6">
        <w:rPr>
          <w:rFonts w:ascii="Verdana" w:hAnsi="Verdana"/>
          <w:i/>
          <w:sz w:val="20"/>
        </w:rPr>
        <w:t xml:space="preserve"> </w:t>
      </w:r>
      <w:r>
        <w:rPr>
          <w:rFonts w:ascii="Verdana" w:hAnsi="Verdana"/>
          <w:sz w:val="20"/>
        </w:rPr>
        <w:t>y señala que “</w:t>
      </w:r>
      <w:r w:rsidRPr="0070185F">
        <w:rPr>
          <w:rFonts w:ascii="Verdana" w:hAnsi="Verdana"/>
          <w:i/>
          <w:sz w:val="20"/>
        </w:rPr>
        <w:t>dichas medidas deberán ser recogidas en el Plan estratégico de Subvenciones del Departamento…”</w:t>
      </w:r>
      <w:r>
        <w:rPr>
          <w:rFonts w:ascii="Verdana" w:hAnsi="Verdana"/>
          <w:i/>
          <w:sz w:val="20"/>
        </w:rPr>
        <w:t xml:space="preserve"> </w:t>
      </w:r>
      <w:r w:rsidR="00DD12EE">
        <w:rPr>
          <w:rFonts w:ascii="Verdana" w:hAnsi="Verdana"/>
          <w:sz w:val="20"/>
        </w:rPr>
        <w:t>ya que</w:t>
      </w:r>
      <w:r>
        <w:rPr>
          <w:rFonts w:ascii="Verdana" w:hAnsi="Verdana"/>
          <w:sz w:val="20"/>
        </w:rPr>
        <w:t xml:space="preserve"> </w:t>
      </w:r>
      <w:r w:rsidR="009B6DB6">
        <w:rPr>
          <w:rFonts w:ascii="Verdana" w:hAnsi="Verdana"/>
          <w:sz w:val="20"/>
        </w:rPr>
        <w:t>el precepto se refiere</w:t>
      </w:r>
      <w:r w:rsidR="00833C9C">
        <w:rPr>
          <w:rFonts w:ascii="Verdana" w:hAnsi="Verdana"/>
          <w:sz w:val="20"/>
        </w:rPr>
        <w:t xml:space="preserve"> en realidad</w:t>
      </w:r>
      <w:r w:rsidR="009B6DB6">
        <w:rPr>
          <w:rFonts w:ascii="Verdana" w:hAnsi="Verdana"/>
          <w:sz w:val="20"/>
        </w:rPr>
        <w:t xml:space="preserve"> </w:t>
      </w:r>
      <w:r>
        <w:rPr>
          <w:rFonts w:ascii="Verdana" w:hAnsi="Verdana"/>
          <w:sz w:val="20"/>
        </w:rPr>
        <w:t xml:space="preserve">a </w:t>
      </w:r>
      <w:r w:rsidRPr="00833C9C">
        <w:rPr>
          <w:rFonts w:ascii="Verdana" w:hAnsi="Verdana"/>
          <w:sz w:val="20"/>
        </w:rPr>
        <w:t>medidas fiscales</w:t>
      </w:r>
      <w:r>
        <w:rPr>
          <w:rFonts w:ascii="Verdana" w:hAnsi="Verdana"/>
          <w:sz w:val="20"/>
        </w:rPr>
        <w:t xml:space="preserve">, </w:t>
      </w:r>
      <w:r w:rsidR="00833C9C">
        <w:rPr>
          <w:rFonts w:ascii="Verdana" w:hAnsi="Verdana"/>
          <w:sz w:val="20"/>
        </w:rPr>
        <w:t xml:space="preserve">que se </w:t>
      </w:r>
      <w:r>
        <w:rPr>
          <w:rFonts w:ascii="Verdana" w:hAnsi="Verdana"/>
          <w:sz w:val="20"/>
        </w:rPr>
        <w:t>sujeta</w:t>
      </w:r>
      <w:r w:rsidR="00833C9C">
        <w:rPr>
          <w:rFonts w:ascii="Verdana" w:hAnsi="Verdana"/>
          <w:sz w:val="20"/>
        </w:rPr>
        <w:t>n</w:t>
      </w:r>
      <w:r>
        <w:rPr>
          <w:rFonts w:ascii="Verdana" w:hAnsi="Verdana"/>
          <w:sz w:val="20"/>
        </w:rPr>
        <w:t xml:space="preserve"> a su propia normativa (</w:t>
      </w:r>
      <w:r w:rsidR="00833C9C">
        <w:rPr>
          <w:rFonts w:ascii="Verdana" w:hAnsi="Verdana"/>
          <w:sz w:val="20"/>
        </w:rPr>
        <w:t xml:space="preserve">así, </w:t>
      </w:r>
      <w:r>
        <w:rPr>
          <w:rFonts w:ascii="Verdana" w:hAnsi="Verdana"/>
          <w:sz w:val="20"/>
        </w:rPr>
        <w:t xml:space="preserve">son las normas que regulan cada tributo las que incorporan, en su caso, ese tipo de exenciones o bonificaciones, y no se materializan en un mayor gasto para la administración, sino en un menor ingreso), y </w:t>
      </w:r>
      <w:r w:rsidR="00833C9C">
        <w:rPr>
          <w:rFonts w:ascii="Verdana" w:hAnsi="Verdana"/>
          <w:sz w:val="20"/>
        </w:rPr>
        <w:t>hay que diferenciarlas</w:t>
      </w:r>
      <w:r>
        <w:rPr>
          <w:rFonts w:ascii="Verdana" w:hAnsi="Verdana"/>
          <w:sz w:val="20"/>
        </w:rPr>
        <w:t xml:space="preserve"> de los programas subvencionales que, como ya se ha dicho, se sujetan a la normativa básica recogida en la Ley General de Subvenciones (y suponen en todo caso un gasto para la administración). </w:t>
      </w:r>
    </w:p>
    <w:p w:rsidR="002F61FA" w:rsidRPr="0084554F" w:rsidRDefault="002F61FA" w:rsidP="002F61FA">
      <w:pPr>
        <w:spacing w:after="240" w:line="300" w:lineRule="exact"/>
        <w:jc w:val="both"/>
        <w:rPr>
          <w:rFonts w:ascii="Verdana" w:hAnsi="Verdana"/>
          <w:sz w:val="20"/>
        </w:rPr>
      </w:pPr>
      <w:r>
        <w:rPr>
          <w:rFonts w:ascii="Verdana" w:hAnsi="Verdana"/>
          <w:sz w:val="20"/>
        </w:rPr>
        <w:t>Es precisamente, dicha normativa básica subvencional, la que deja fuera del concepto de subvención los beneficios fiscales [(art. 2.4.g) de la LGS], por lo que a tales medidas fiscales no les afectan las previsiones de la LGS, ni han de ser recogidas en el plan estratégico de subvenciones, como demanda la memoria económica remitida, que ha</w:t>
      </w:r>
      <w:r w:rsidR="009B6DB6">
        <w:rPr>
          <w:rFonts w:ascii="Verdana" w:hAnsi="Verdana"/>
          <w:sz w:val="20"/>
        </w:rPr>
        <w:t>bría</w:t>
      </w:r>
      <w:r>
        <w:rPr>
          <w:rFonts w:ascii="Verdana" w:hAnsi="Verdana"/>
          <w:sz w:val="20"/>
        </w:rPr>
        <w:t xml:space="preserve"> de ser corregida en ese punto.</w:t>
      </w:r>
    </w:p>
    <w:p w:rsidR="00553751" w:rsidRDefault="00A91BFE" w:rsidP="0024496F">
      <w:pPr>
        <w:spacing w:after="240" w:line="300" w:lineRule="exact"/>
        <w:jc w:val="both"/>
        <w:rPr>
          <w:rFonts w:ascii="Verdana" w:eastAsia="Trebuchet MS" w:hAnsi="Verdana"/>
          <w:i/>
          <w:spacing w:val="-1"/>
          <w:sz w:val="20"/>
          <w:lang w:val="es-ES" w:eastAsia="en-US"/>
        </w:rPr>
      </w:pPr>
      <w:r>
        <w:rPr>
          <w:rFonts w:ascii="Verdana" w:hAnsi="Verdana" w:cs="Arial"/>
          <w:b/>
          <w:color w:val="000000"/>
          <w:sz w:val="20"/>
        </w:rPr>
        <w:t>4</w:t>
      </w:r>
      <w:r w:rsidR="00E30801" w:rsidRPr="00257254">
        <w:rPr>
          <w:rFonts w:ascii="Verdana" w:hAnsi="Verdana" w:cs="Arial"/>
          <w:b/>
          <w:color w:val="000000"/>
          <w:sz w:val="20"/>
        </w:rPr>
        <w:t>.</w:t>
      </w:r>
      <w:r w:rsidR="00E30801">
        <w:rPr>
          <w:rFonts w:ascii="Verdana" w:hAnsi="Verdana" w:cs="Arial"/>
          <w:color w:val="000000"/>
          <w:sz w:val="20"/>
        </w:rPr>
        <w:t xml:space="preserve"> </w:t>
      </w:r>
      <w:r w:rsidR="00855890">
        <w:rPr>
          <w:rFonts w:ascii="Verdana" w:hAnsi="Verdana" w:cs="Arial"/>
          <w:color w:val="000000"/>
          <w:sz w:val="20"/>
        </w:rPr>
        <w:t>El</w:t>
      </w:r>
      <w:r w:rsidR="00E30801">
        <w:rPr>
          <w:rFonts w:ascii="Verdana" w:hAnsi="Verdana" w:cs="Arial"/>
          <w:color w:val="000000"/>
          <w:sz w:val="20"/>
        </w:rPr>
        <w:t xml:space="preserve"> artículo 42.3</w:t>
      </w:r>
      <w:r w:rsidR="009A1978">
        <w:rPr>
          <w:rFonts w:ascii="Verdana" w:hAnsi="Verdana" w:cs="Arial"/>
          <w:color w:val="000000"/>
          <w:sz w:val="20"/>
        </w:rPr>
        <w:t xml:space="preserve"> del anteproyecto</w:t>
      </w:r>
      <w:r w:rsidR="00E30801">
        <w:rPr>
          <w:rFonts w:ascii="Verdana" w:hAnsi="Verdana" w:cs="Arial"/>
          <w:color w:val="000000"/>
          <w:sz w:val="20"/>
        </w:rPr>
        <w:t xml:space="preserve"> prevé </w:t>
      </w:r>
      <w:r w:rsidR="00553751">
        <w:rPr>
          <w:rFonts w:ascii="Verdana" w:hAnsi="Verdana" w:cs="Arial"/>
          <w:color w:val="000000"/>
          <w:sz w:val="20"/>
        </w:rPr>
        <w:t xml:space="preserve">que </w:t>
      </w:r>
      <w:r w:rsidR="00553751">
        <w:rPr>
          <w:rFonts w:ascii="Trebuchet MS" w:eastAsia="Trebuchet MS" w:hAnsi="Trebuchet MS"/>
          <w:szCs w:val="24"/>
          <w:lang w:val="es-ES" w:eastAsia="en-US"/>
        </w:rPr>
        <w:t xml:space="preserve">“… </w:t>
      </w:r>
      <w:r w:rsidR="00553751" w:rsidRPr="00553751">
        <w:rPr>
          <w:rFonts w:ascii="Verdana" w:eastAsia="Trebuchet MS" w:hAnsi="Verdana"/>
          <w:i/>
          <w:sz w:val="20"/>
          <w:lang w:val="es-ES" w:eastAsia="en-US"/>
        </w:rPr>
        <w:t>el</w:t>
      </w:r>
      <w:r w:rsidR="00553751" w:rsidRPr="00553751">
        <w:rPr>
          <w:rFonts w:ascii="Trebuchet MS" w:eastAsia="Trebuchet MS" w:hAnsi="Trebuchet MS"/>
          <w:spacing w:val="23"/>
          <w:szCs w:val="24"/>
          <w:lang w:val="es-ES" w:eastAsia="en-US"/>
        </w:rPr>
        <w:t xml:space="preserve"> </w:t>
      </w:r>
      <w:r w:rsidR="00553751" w:rsidRPr="00553751">
        <w:rPr>
          <w:rFonts w:ascii="Verdana" w:eastAsia="Trebuchet MS" w:hAnsi="Verdana"/>
          <w:i/>
          <w:spacing w:val="-1"/>
          <w:sz w:val="20"/>
          <w:lang w:val="es-ES" w:eastAsia="en-US"/>
        </w:rPr>
        <w:t>otorgamiento</w:t>
      </w:r>
      <w:r w:rsidR="00553751" w:rsidRPr="00553751">
        <w:rPr>
          <w:rFonts w:ascii="Verdana" w:eastAsia="Trebuchet MS" w:hAnsi="Verdana"/>
          <w:i/>
          <w:spacing w:val="26"/>
          <w:sz w:val="20"/>
          <w:lang w:val="es-ES" w:eastAsia="en-US"/>
        </w:rPr>
        <w:t xml:space="preserve"> </w:t>
      </w:r>
      <w:r w:rsidR="00553751" w:rsidRPr="00553751">
        <w:rPr>
          <w:rFonts w:ascii="Verdana" w:eastAsia="Trebuchet MS" w:hAnsi="Verdana"/>
          <w:i/>
          <w:sz w:val="20"/>
          <w:lang w:val="es-ES" w:eastAsia="en-US"/>
        </w:rPr>
        <w:t>de</w:t>
      </w:r>
      <w:r w:rsidR="00553751" w:rsidRPr="00553751">
        <w:rPr>
          <w:rFonts w:ascii="Verdana" w:eastAsia="Trebuchet MS" w:hAnsi="Verdana"/>
          <w:i/>
          <w:spacing w:val="25"/>
          <w:sz w:val="20"/>
          <w:lang w:val="es-ES" w:eastAsia="en-US"/>
        </w:rPr>
        <w:t xml:space="preserve"> </w:t>
      </w:r>
      <w:r w:rsidR="00553751" w:rsidRPr="00553751">
        <w:rPr>
          <w:rFonts w:ascii="Verdana" w:eastAsia="Trebuchet MS" w:hAnsi="Verdana"/>
          <w:i/>
          <w:spacing w:val="-1"/>
          <w:sz w:val="20"/>
          <w:lang w:val="es-ES" w:eastAsia="en-US"/>
        </w:rPr>
        <w:t>las</w:t>
      </w:r>
      <w:r w:rsidR="00553751" w:rsidRPr="00553751">
        <w:rPr>
          <w:rFonts w:ascii="Verdana" w:eastAsia="Trebuchet MS" w:hAnsi="Verdana"/>
          <w:i/>
          <w:spacing w:val="24"/>
          <w:sz w:val="20"/>
          <w:lang w:val="es-ES" w:eastAsia="en-US"/>
        </w:rPr>
        <w:t xml:space="preserve"> </w:t>
      </w:r>
      <w:r w:rsidR="00553751" w:rsidRPr="00553751">
        <w:rPr>
          <w:rFonts w:ascii="Verdana" w:eastAsia="Trebuchet MS" w:hAnsi="Verdana"/>
          <w:i/>
          <w:spacing w:val="-1"/>
          <w:sz w:val="20"/>
          <w:lang w:val="es-ES" w:eastAsia="en-US"/>
        </w:rPr>
        <w:t>autorizaciones</w:t>
      </w:r>
      <w:r w:rsidR="00553751" w:rsidRPr="00553751">
        <w:rPr>
          <w:rFonts w:ascii="Verdana" w:eastAsia="Trebuchet MS" w:hAnsi="Verdana"/>
          <w:i/>
          <w:spacing w:val="23"/>
          <w:sz w:val="20"/>
          <w:lang w:val="es-ES" w:eastAsia="en-US"/>
        </w:rPr>
        <w:t xml:space="preserve"> </w:t>
      </w:r>
      <w:r w:rsidR="00553751" w:rsidRPr="00553751">
        <w:rPr>
          <w:rFonts w:ascii="Verdana" w:eastAsia="Trebuchet MS" w:hAnsi="Verdana"/>
          <w:i/>
          <w:spacing w:val="-1"/>
          <w:sz w:val="20"/>
          <w:lang w:val="es-ES" w:eastAsia="en-US"/>
        </w:rPr>
        <w:t>ambientales</w:t>
      </w:r>
      <w:r w:rsidR="00553751" w:rsidRPr="00553751">
        <w:rPr>
          <w:rFonts w:ascii="Verdana" w:eastAsia="Trebuchet MS" w:hAnsi="Verdana"/>
          <w:i/>
          <w:spacing w:val="24"/>
          <w:sz w:val="20"/>
          <w:lang w:val="es-ES" w:eastAsia="en-US"/>
        </w:rPr>
        <w:t xml:space="preserve"> </w:t>
      </w:r>
      <w:r w:rsidR="00553751" w:rsidRPr="00553751">
        <w:rPr>
          <w:rFonts w:ascii="Verdana" w:eastAsia="Trebuchet MS" w:hAnsi="Verdana"/>
          <w:i/>
          <w:spacing w:val="-1"/>
          <w:sz w:val="20"/>
          <w:lang w:val="es-ES" w:eastAsia="en-US"/>
        </w:rPr>
        <w:t>previstas</w:t>
      </w:r>
      <w:r w:rsidR="00553751" w:rsidRPr="00553751">
        <w:rPr>
          <w:rFonts w:ascii="Verdana" w:eastAsia="Trebuchet MS" w:hAnsi="Verdana"/>
          <w:i/>
          <w:spacing w:val="23"/>
          <w:sz w:val="20"/>
          <w:lang w:val="es-ES" w:eastAsia="en-US"/>
        </w:rPr>
        <w:t xml:space="preserve"> </w:t>
      </w:r>
      <w:r w:rsidR="00553751" w:rsidRPr="00553751">
        <w:rPr>
          <w:rFonts w:ascii="Verdana" w:eastAsia="Trebuchet MS" w:hAnsi="Verdana"/>
          <w:i/>
          <w:sz w:val="20"/>
          <w:lang w:val="es-ES" w:eastAsia="en-US"/>
        </w:rPr>
        <w:t>en</w:t>
      </w:r>
      <w:r w:rsidR="00553751" w:rsidRPr="00553751">
        <w:rPr>
          <w:rFonts w:ascii="Verdana" w:eastAsia="Trebuchet MS" w:hAnsi="Verdana"/>
          <w:i/>
          <w:spacing w:val="26"/>
          <w:sz w:val="20"/>
          <w:lang w:val="es-ES" w:eastAsia="en-US"/>
        </w:rPr>
        <w:t xml:space="preserve"> </w:t>
      </w:r>
      <w:r w:rsidR="00553751" w:rsidRPr="00553751">
        <w:rPr>
          <w:rFonts w:ascii="Verdana" w:eastAsia="Trebuchet MS" w:hAnsi="Verdana"/>
          <w:i/>
          <w:spacing w:val="-1"/>
          <w:sz w:val="20"/>
          <w:lang w:val="es-ES" w:eastAsia="en-US"/>
        </w:rPr>
        <w:t>la</w:t>
      </w:r>
      <w:r w:rsidR="00553751" w:rsidRPr="00553751">
        <w:rPr>
          <w:rFonts w:ascii="Verdana" w:eastAsia="Trebuchet MS" w:hAnsi="Verdana"/>
          <w:i/>
          <w:spacing w:val="55"/>
          <w:sz w:val="20"/>
          <w:lang w:val="es-ES" w:eastAsia="en-US"/>
        </w:rPr>
        <w:t xml:space="preserve"> </w:t>
      </w:r>
      <w:r w:rsidR="00553751" w:rsidRPr="00553751">
        <w:rPr>
          <w:rFonts w:ascii="Verdana" w:eastAsia="Trebuchet MS" w:hAnsi="Verdana"/>
          <w:i/>
          <w:spacing w:val="-1"/>
          <w:sz w:val="20"/>
          <w:lang w:val="es-ES" w:eastAsia="en-US"/>
        </w:rPr>
        <w:t>presente</w:t>
      </w:r>
      <w:r w:rsidR="00553751" w:rsidRPr="00553751">
        <w:rPr>
          <w:rFonts w:ascii="Verdana" w:eastAsia="Trebuchet MS" w:hAnsi="Verdana"/>
          <w:i/>
          <w:spacing w:val="65"/>
          <w:sz w:val="20"/>
          <w:lang w:val="es-ES" w:eastAsia="en-US"/>
        </w:rPr>
        <w:t xml:space="preserve"> </w:t>
      </w:r>
      <w:r w:rsidR="00553751" w:rsidRPr="00553751">
        <w:rPr>
          <w:rFonts w:ascii="Verdana" w:eastAsia="Trebuchet MS" w:hAnsi="Verdana"/>
          <w:i/>
          <w:spacing w:val="-1"/>
          <w:sz w:val="20"/>
          <w:lang w:val="es-ES" w:eastAsia="en-US"/>
        </w:rPr>
        <w:t>Ley</w:t>
      </w:r>
      <w:r w:rsidR="00553751" w:rsidRPr="00553751">
        <w:rPr>
          <w:rFonts w:ascii="Verdana" w:eastAsia="Trebuchet MS" w:hAnsi="Verdana"/>
          <w:i/>
          <w:spacing w:val="64"/>
          <w:sz w:val="20"/>
          <w:lang w:val="es-ES" w:eastAsia="en-US"/>
        </w:rPr>
        <w:t xml:space="preserve"> </w:t>
      </w:r>
      <w:r w:rsidR="00553751" w:rsidRPr="00553751">
        <w:rPr>
          <w:rFonts w:ascii="Verdana" w:eastAsia="Trebuchet MS" w:hAnsi="Verdana"/>
          <w:i/>
          <w:spacing w:val="-1"/>
          <w:sz w:val="20"/>
          <w:lang w:val="es-ES" w:eastAsia="en-US"/>
        </w:rPr>
        <w:t>podrá</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pacing w:val="-1"/>
          <w:sz w:val="20"/>
          <w:lang w:val="es-ES" w:eastAsia="en-US"/>
        </w:rPr>
        <w:t>supeditarse</w:t>
      </w:r>
      <w:r w:rsidR="00553751" w:rsidRPr="00553751">
        <w:rPr>
          <w:rFonts w:ascii="Verdana" w:eastAsia="Trebuchet MS" w:hAnsi="Verdana"/>
          <w:i/>
          <w:spacing w:val="65"/>
          <w:sz w:val="20"/>
          <w:lang w:val="es-ES" w:eastAsia="en-US"/>
        </w:rPr>
        <w:t xml:space="preserve"> </w:t>
      </w:r>
      <w:r w:rsidR="00553751" w:rsidRPr="00553751">
        <w:rPr>
          <w:rFonts w:ascii="Verdana" w:eastAsia="Trebuchet MS" w:hAnsi="Verdana"/>
          <w:i/>
          <w:spacing w:val="-1"/>
          <w:sz w:val="20"/>
          <w:lang w:val="es-ES" w:eastAsia="en-US"/>
        </w:rPr>
        <w:t>motivadamente</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z w:val="20"/>
          <w:lang w:val="es-ES" w:eastAsia="en-US"/>
        </w:rPr>
        <w:t>por</w:t>
      </w:r>
      <w:r w:rsidR="00553751" w:rsidRPr="00553751">
        <w:rPr>
          <w:rFonts w:ascii="Verdana" w:eastAsia="Trebuchet MS" w:hAnsi="Verdana"/>
          <w:i/>
          <w:spacing w:val="63"/>
          <w:sz w:val="20"/>
          <w:lang w:val="es-ES" w:eastAsia="en-US"/>
        </w:rPr>
        <w:t xml:space="preserve"> </w:t>
      </w:r>
      <w:r w:rsidR="00553751" w:rsidRPr="00553751">
        <w:rPr>
          <w:rFonts w:ascii="Verdana" w:eastAsia="Trebuchet MS" w:hAnsi="Verdana"/>
          <w:i/>
          <w:sz w:val="20"/>
          <w:lang w:val="es-ES" w:eastAsia="en-US"/>
        </w:rPr>
        <w:t>el</w:t>
      </w:r>
      <w:r w:rsidR="00553751" w:rsidRPr="00553751">
        <w:rPr>
          <w:rFonts w:ascii="Verdana" w:eastAsia="Trebuchet MS" w:hAnsi="Verdana"/>
          <w:i/>
          <w:spacing w:val="63"/>
          <w:sz w:val="20"/>
          <w:lang w:val="es-ES" w:eastAsia="en-US"/>
        </w:rPr>
        <w:t xml:space="preserve"> </w:t>
      </w:r>
      <w:r w:rsidR="00553751" w:rsidRPr="00553751">
        <w:rPr>
          <w:rFonts w:ascii="Verdana" w:eastAsia="Trebuchet MS" w:hAnsi="Verdana"/>
          <w:i/>
          <w:spacing w:val="-1"/>
          <w:sz w:val="20"/>
          <w:lang w:val="es-ES" w:eastAsia="en-US"/>
        </w:rPr>
        <w:t>órgano</w:t>
      </w:r>
      <w:r w:rsidR="00553751" w:rsidRPr="00553751">
        <w:rPr>
          <w:rFonts w:ascii="Verdana" w:eastAsia="Trebuchet MS" w:hAnsi="Verdana"/>
          <w:i/>
          <w:spacing w:val="63"/>
          <w:sz w:val="20"/>
          <w:lang w:val="es-ES" w:eastAsia="en-US"/>
        </w:rPr>
        <w:t xml:space="preserve"> </w:t>
      </w:r>
      <w:r w:rsidR="00553751" w:rsidRPr="00553751">
        <w:rPr>
          <w:rFonts w:ascii="Verdana" w:eastAsia="Trebuchet MS" w:hAnsi="Verdana"/>
          <w:i/>
          <w:spacing w:val="-1"/>
          <w:sz w:val="20"/>
          <w:lang w:val="es-ES" w:eastAsia="en-US"/>
        </w:rPr>
        <w:t>ambiental</w:t>
      </w:r>
      <w:r w:rsidR="00553751" w:rsidRPr="00553751">
        <w:rPr>
          <w:rFonts w:ascii="Verdana" w:eastAsia="Trebuchet MS" w:hAnsi="Verdana"/>
          <w:i/>
          <w:spacing w:val="64"/>
          <w:sz w:val="20"/>
          <w:lang w:val="es-ES" w:eastAsia="en-US"/>
        </w:rPr>
        <w:t xml:space="preserve"> </w:t>
      </w:r>
      <w:r w:rsidR="00553751" w:rsidRPr="00553751">
        <w:rPr>
          <w:rFonts w:ascii="Verdana" w:eastAsia="Trebuchet MS" w:hAnsi="Verdana"/>
          <w:i/>
          <w:sz w:val="20"/>
          <w:lang w:val="es-ES" w:eastAsia="en-US"/>
        </w:rPr>
        <w:t>de</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pacing w:val="-1"/>
          <w:sz w:val="20"/>
          <w:lang w:val="es-ES" w:eastAsia="en-US"/>
        </w:rPr>
        <w:t>la</w:t>
      </w:r>
      <w:r w:rsidR="00553751" w:rsidRPr="00553751">
        <w:rPr>
          <w:rFonts w:ascii="Verdana" w:eastAsia="Trebuchet MS" w:hAnsi="Verdana"/>
          <w:i/>
          <w:spacing w:val="53"/>
          <w:sz w:val="20"/>
          <w:lang w:val="es-ES" w:eastAsia="en-US"/>
        </w:rPr>
        <w:t xml:space="preserve"> </w:t>
      </w:r>
      <w:r w:rsidR="00553751" w:rsidRPr="00553751">
        <w:rPr>
          <w:rFonts w:ascii="Verdana" w:eastAsia="Trebuchet MS" w:hAnsi="Verdana"/>
          <w:i/>
          <w:spacing w:val="-1"/>
          <w:sz w:val="20"/>
          <w:lang w:val="es-ES" w:eastAsia="en-US"/>
        </w:rPr>
        <w:t>Comunidad</w:t>
      </w:r>
      <w:r w:rsidR="00553751" w:rsidRPr="00553751">
        <w:rPr>
          <w:rFonts w:ascii="Verdana" w:eastAsia="Trebuchet MS" w:hAnsi="Verdana"/>
          <w:i/>
          <w:spacing w:val="14"/>
          <w:sz w:val="20"/>
          <w:lang w:val="es-ES" w:eastAsia="en-US"/>
        </w:rPr>
        <w:t xml:space="preserve"> </w:t>
      </w:r>
      <w:r w:rsidR="00553751" w:rsidRPr="00553751">
        <w:rPr>
          <w:rFonts w:ascii="Verdana" w:eastAsia="Trebuchet MS" w:hAnsi="Verdana"/>
          <w:i/>
          <w:spacing w:val="-1"/>
          <w:sz w:val="20"/>
          <w:lang w:val="es-ES" w:eastAsia="en-US"/>
        </w:rPr>
        <w:t>Autónoma</w:t>
      </w:r>
      <w:r w:rsidR="00553751" w:rsidRPr="00553751">
        <w:rPr>
          <w:rFonts w:ascii="Verdana" w:eastAsia="Trebuchet MS" w:hAnsi="Verdana"/>
          <w:i/>
          <w:spacing w:val="12"/>
          <w:sz w:val="20"/>
          <w:lang w:val="es-ES" w:eastAsia="en-US"/>
        </w:rPr>
        <w:t xml:space="preserve"> </w:t>
      </w:r>
      <w:r w:rsidR="00553751" w:rsidRPr="00553751">
        <w:rPr>
          <w:rFonts w:ascii="Verdana" w:eastAsia="Trebuchet MS" w:hAnsi="Verdana"/>
          <w:i/>
          <w:sz w:val="20"/>
          <w:lang w:val="es-ES" w:eastAsia="en-US"/>
        </w:rPr>
        <w:t>del</w:t>
      </w:r>
      <w:r w:rsidR="00553751" w:rsidRPr="00553751">
        <w:rPr>
          <w:rFonts w:ascii="Verdana" w:eastAsia="Trebuchet MS" w:hAnsi="Verdana"/>
          <w:i/>
          <w:spacing w:val="13"/>
          <w:sz w:val="20"/>
          <w:lang w:val="es-ES" w:eastAsia="en-US"/>
        </w:rPr>
        <w:t xml:space="preserve"> </w:t>
      </w:r>
      <w:r w:rsidR="00553751" w:rsidRPr="00553751">
        <w:rPr>
          <w:rFonts w:ascii="Verdana" w:eastAsia="Trebuchet MS" w:hAnsi="Verdana"/>
          <w:i/>
          <w:sz w:val="20"/>
          <w:lang w:val="es-ES" w:eastAsia="en-US"/>
        </w:rPr>
        <w:t>País</w:t>
      </w:r>
      <w:r w:rsidR="00553751" w:rsidRPr="00553751">
        <w:rPr>
          <w:rFonts w:ascii="Verdana" w:eastAsia="Trebuchet MS" w:hAnsi="Verdana"/>
          <w:i/>
          <w:spacing w:val="14"/>
          <w:sz w:val="20"/>
          <w:lang w:val="es-ES" w:eastAsia="en-US"/>
        </w:rPr>
        <w:t xml:space="preserve"> </w:t>
      </w:r>
      <w:r w:rsidR="00553751" w:rsidRPr="00553751">
        <w:rPr>
          <w:rFonts w:ascii="Verdana" w:eastAsia="Trebuchet MS" w:hAnsi="Verdana"/>
          <w:i/>
          <w:spacing w:val="-1"/>
          <w:sz w:val="20"/>
          <w:lang w:val="es-ES" w:eastAsia="en-US"/>
        </w:rPr>
        <w:t>Vasco,</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z w:val="20"/>
          <w:lang w:val="es-ES" w:eastAsia="en-US"/>
        </w:rPr>
        <w:t>al</w:t>
      </w:r>
      <w:r w:rsidR="00553751" w:rsidRPr="00553751">
        <w:rPr>
          <w:rFonts w:ascii="Verdana" w:eastAsia="Trebuchet MS" w:hAnsi="Verdana"/>
          <w:i/>
          <w:spacing w:val="13"/>
          <w:sz w:val="20"/>
          <w:lang w:val="es-ES" w:eastAsia="en-US"/>
        </w:rPr>
        <w:t xml:space="preserve"> </w:t>
      </w:r>
      <w:r w:rsidR="00553751" w:rsidRPr="00553751">
        <w:rPr>
          <w:rFonts w:ascii="Verdana" w:eastAsia="Trebuchet MS" w:hAnsi="Verdana"/>
          <w:i/>
          <w:spacing w:val="-1"/>
          <w:sz w:val="20"/>
          <w:lang w:val="es-ES" w:eastAsia="en-US"/>
        </w:rPr>
        <w:t>depósito</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pacing w:val="-1"/>
          <w:sz w:val="20"/>
          <w:lang w:val="es-ES" w:eastAsia="en-US"/>
        </w:rPr>
        <w:t>de</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pacing w:val="-1"/>
          <w:sz w:val="20"/>
          <w:lang w:val="es-ES" w:eastAsia="en-US"/>
        </w:rPr>
        <w:t>una</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pacing w:val="-1"/>
          <w:sz w:val="20"/>
          <w:lang w:val="es-ES" w:eastAsia="en-US"/>
        </w:rPr>
        <w:t>fianza,</w:t>
      </w:r>
      <w:r w:rsidR="00553751" w:rsidRPr="00553751">
        <w:rPr>
          <w:rFonts w:ascii="Verdana" w:eastAsia="Trebuchet MS" w:hAnsi="Verdana"/>
          <w:i/>
          <w:spacing w:val="13"/>
          <w:sz w:val="20"/>
          <w:lang w:val="es-ES" w:eastAsia="en-US"/>
        </w:rPr>
        <w:t xml:space="preserve"> </w:t>
      </w:r>
      <w:r w:rsidR="00553751" w:rsidRPr="00553751">
        <w:rPr>
          <w:rFonts w:ascii="Verdana" w:eastAsia="Trebuchet MS" w:hAnsi="Verdana"/>
          <w:i/>
          <w:spacing w:val="-1"/>
          <w:sz w:val="20"/>
          <w:lang w:val="es-ES" w:eastAsia="en-US"/>
        </w:rPr>
        <w:t>aval</w:t>
      </w:r>
      <w:r w:rsidR="00553751" w:rsidRPr="00553751">
        <w:rPr>
          <w:rFonts w:ascii="Verdana" w:eastAsia="Trebuchet MS" w:hAnsi="Verdana"/>
          <w:i/>
          <w:spacing w:val="13"/>
          <w:sz w:val="20"/>
          <w:lang w:val="es-ES" w:eastAsia="en-US"/>
        </w:rPr>
        <w:t xml:space="preserve"> </w:t>
      </w:r>
      <w:r w:rsidR="00553751" w:rsidRPr="00553751">
        <w:rPr>
          <w:rFonts w:ascii="Verdana" w:eastAsia="Trebuchet MS" w:hAnsi="Verdana"/>
          <w:i/>
          <w:sz w:val="20"/>
          <w:lang w:val="es-ES" w:eastAsia="en-US"/>
        </w:rPr>
        <w:t>o</w:t>
      </w:r>
      <w:r w:rsidR="00553751" w:rsidRPr="00553751">
        <w:rPr>
          <w:rFonts w:ascii="Verdana" w:eastAsia="Trebuchet MS" w:hAnsi="Verdana"/>
          <w:i/>
          <w:spacing w:val="14"/>
          <w:sz w:val="20"/>
          <w:lang w:val="es-ES" w:eastAsia="en-US"/>
        </w:rPr>
        <w:t xml:space="preserve"> </w:t>
      </w:r>
      <w:r w:rsidR="00553751" w:rsidRPr="00553751">
        <w:rPr>
          <w:rFonts w:ascii="Verdana" w:eastAsia="Trebuchet MS" w:hAnsi="Verdana"/>
          <w:i/>
          <w:spacing w:val="-1"/>
          <w:sz w:val="20"/>
          <w:lang w:val="es-ES" w:eastAsia="en-US"/>
        </w:rPr>
        <w:t>seguro</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pacing w:val="-1"/>
          <w:sz w:val="20"/>
          <w:lang w:val="es-ES" w:eastAsia="en-US"/>
        </w:rPr>
        <w:t>que</w:t>
      </w:r>
      <w:r w:rsidR="00553751" w:rsidRPr="00553751">
        <w:rPr>
          <w:rFonts w:ascii="Verdana" w:eastAsia="Trebuchet MS" w:hAnsi="Verdana"/>
          <w:i/>
          <w:spacing w:val="49"/>
          <w:sz w:val="20"/>
          <w:lang w:val="es-ES" w:eastAsia="en-US"/>
        </w:rPr>
        <w:t xml:space="preserve"> </w:t>
      </w:r>
      <w:r w:rsidR="00553751" w:rsidRPr="00553751">
        <w:rPr>
          <w:rFonts w:ascii="Verdana" w:eastAsia="Trebuchet MS" w:hAnsi="Verdana"/>
          <w:i/>
          <w:spacing w:val="-1"/>
          <w:sz w:val="20"/>
          <w:lang w:val="es-ES" w:eastAsia="en-US"/>
        </w:rPr>
        <w:t>garantice</w:t>
      </w:r>
      <w:r w:rsidR="00553751" w:rsidRPr="00553751">
        <w:rPr>
          <w:rFonts w:ascii="Verdana" w:eastAsia="Trebuchet MS" w:hAnsi="Verdana"/>
          <w:i/>
          <w:spacing w:val="17"/>
          <w:sz w:val="20"/>
          <w:lang w:val="es-ES" w:eastAsia="en-US"/>
        </w:rPr>
        <w:t xml:space="preserve"> </w:t>
      </w:r>
      <w:r w:rsidR="00553751" w:rsidRPr="00553751">
        <w:rPr>
          <w:rFonts w:ascii="Verdana" w:eastAsia="Trebuchet MS" w:hAnsi="Verdana"/>
          <w:i/>
          <w:sz w:val="20"/>
          <w:lang w:val="es-ES" w:eastAsia="en-US"/>
        </w:rPr>
        <w:t>el</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pacing w:val="-1"/>
          <w:sz w:val="20"/>
          <w:lang w:val="es-ES" w:eastAsia="en-US"/>
        </w:rPr>
        <w:t>cumplimiento</w:t>
      </w:r>
      <w:r w:rsidR="00553751" w:rsidRPr="00553751">
        <w:rPr>
          <w:rFonts w:ascii="Verdana" w:eastAsia="Trebuchet MS" w:hAnsi="Verdana"/>
          <w:i/>
          <w:spacing w:val="18"/>
          <w:sz w:val="20"/>
          <w:lang w:val="es-ES" w:eastAsia="en-US"/>
        </w:rPr>
        <w:t xml:space="preserve"> </w:t>
      </w:r>
      <w:r w:rsidR="00553751" w:rsidRPr="00553751">
        <w:rPr>
          <w:rFonts w:ascii="Verdana" w:eastAsia="Trebuchet MS" w:hAnsi="Verdana"/>
          <w:i/>
          <w:spacing w:val="-1"/>
          <w:sz w:val="20"/>
          <w:lang w:val="es-ES" w:eastAsia="en-US"/>
        </w:rPr>
        <w:t>de</w:t>
      </w:r>
      <w:r w:rsidR="00553751" w:rsidRPr="00553751">
        <w:rPr>
          <w:rFonts w:ascii="Verdana" w:eastAsia="Trebuchet MS" w:hAnsi="Verdana"/>
          <w:i/>
          <w:spacing w:val="17"/>
          <w:sz w:val="20"/>
          <w:lang w:val="es-ES" w:eastAsia="en-US"/>
        </w:rPr>
        <w:t xml:space="preserve"> </w:t>
      </w:r>
      <w:r w:rsidR="00553751" w:rsidRPr="00553751">
        <w:rPr>
          <w:rFonts w:ascii="Verdana" w:eastAsia="Trebuchet MS" w:hAnsi="Verdana"/>
          <w:i/>
          <w:spacing w:val="-1"/>
          <w:sz w:val="20"/>
          <w:lang w:val="es-ES" w:eastAsia="en-US"/>
        </w:rPr>
        <w:t>las</w:t>
      </w:r>
      <w:r w:rsidR="00553751" w:rsidRPr="00553751">
        <w:rPr>
          <w:rFonts w:ascii="Verdana" w:eastAsia="Trebuchet MS" w:hAnsi="Verdana"/>
          <w:i/>
          <w:spacing w:val="16"/>
          <w:sz w:val="20"/>
          <w:lang w:val="es-ES" w:eastAsia="en-US"/>
        </w:rPr>
        <w:t xml:space="preserve"> </w:t>
      </w:r>
      <w:r w:rsidR="00553751" w:rsidRPr="00553751">
        <w:rPr>
          <w:rFonts w:ascii="Verdana" w:eastAsia="Trebuchet MS" w:hAnsi="Verdana"/>
          <w:i/>
          <w:spacing w:val="-1"/>
          <w:sz w:val="20"/>
          <w:lang w:val="es-ES" w:eastAsia="en-US"/>
        </w:rPr>
        <w:t>condiciones</w:t>
      </w:r>
      <w:r w:rsidR="00553751" w:rsidRPr="00553751">
        <w:rPr>
          <w:rFonts w:ascii="Verdana" w:eastAsia="Trebuchet MS" w:hAnsi="Verdana"/>
          <w:i/>
          <w:spacing w:val="15"/>
          <w:sz w:val="20"/>
          <w:lang w:val="es-ES" w:eastAsia="en-US"/>
        </w:rPr>
        <w:t xml:space="preserve"> </w:t>
      </w:r>
      <w:r w:rsidR="00553751" w:rsidRPr="00553751">
        <w:rPr>
          <w:rFonts w:ascii="Verdana" w:eastAsia="Trebuchet MS" w:hAnsi="Verdana"/>
          <w:i/>
          <w:sz w:val="20"/>
          <w:lang w:val="es-ES" w:eastAsia="en-US"/>
        </w:rPr>
        <w:t>establecidas</w:t>
      </w:r>
      <w:r w:rsidR="00553751" w:rsidRPr="00553751">
        <w:rPr>
          <w:rFonts w:ascii="Verdana" w:eastAsia="Trebuchet MS" w:hAnsi="Verdana"/>
          <w:i/>
          <w:spacing w:val="13"/>
          <w:sz w:val="20"/>
          <w:lang w:val="es-ES" w:eastAsia="en-US"/>
        </w:rPr>
        <w:t xml:space="preserve"> </w:t>
      </w:r>
      <w:r w:rsidR="00553751" w:rsidRPr="00553751">
        <w:rPr>
          <w:rFonts w:ascii="Verdana" w:eastAsia="Trebuchet MS" w:hAnsi="Verdana"/>
          <w:i/>
          <w:sz w:val="20"/>
          <w:lang w:val="es-ES" w:eastAsia="en-US"/>
        </w:rPr>
        <w:t>o</w:t>
      </w:r>
      <w:r w:rsidR="00553751" w:rsidRPr="00553751">
        <w:rPr>
          <w:rFonts w:ascii="Verdana" w:eastAsia="Trebuchet MS" w:hAnsi="Verdana"/>
          <w:i/>
          <w:spacing w:val="17"/>
          <w:sz w:val="20"/>
          <w:lang w:val="es-ES" w:eastAsia="en-US"/>
        </w:rPr>
        <w:t xml:space="preserve"> </w:t>
      </w:r>
      <w:r w:rsidR="00553751" w:rsidRPr="00553751">
        <w:rPr>
          <w:rFonts w:ascii="Verdana" w:eastAsia="Trebuchet MS" w:hAnsi="Verdana"/>
          <w:i/>
          <w:spacing w:val="-1"/>
          <w:sz w:val="20"/>
          <w:lang w:val="es-ES" w:eastAsia="en-US"/>
        </w:rPr>
        <w:t>la</w:t>
      </w:r>
      <w:r w:rsidR="00553751" w:rsidRPr="00553751">
        <w:rPr>
          <w:rFonts w:ascii="Verdana" w:eastAsia="Trebuchet MS" w:hAnsi="Verdana"/>
          <w:i/>
          <w:spacing w:val="18"/>
          <w:sz w:val="20"/>
          <w:lang w:val="es-ES" w:eastAsia="en-US"/>
        </w:rPr>
        <w:t xml:space="preserve"> </w:t>
      </w:r>
      <w:r w:rsidR="00553751" w:rsidRPr="00553751">
        <w:rPr>
          <w:rFonts w:ascii="Verdana" w:eastAsia="Trebuchet MS" w:hAnsi="Verdana"/>
          <w:i/>
          <w:spacing w:val="-1"/>
          <w:sz w:val="20"/>
          <w:lang w:val="es-ES" w:eastAsia="en-US"/>
        </w:rPr>
        <w:t>reparación</w:t>
      </w:r>
      <w:r w:rsidR="00553751" w:rsidRPr="00553751">
        <w:rPr>
          <w:rFonts w:ascii="Verdana" w:eastAsia="Trebuchet MS" w:hAnsi="Verdana"/>
          <w:i/>
          <w:spacing w:val="17"/>
          <w:sz w:val="20"/>
          <w:lang w:val="es-ES" w:eastAsia="en-US"/>
        </w:rPr>
        <w:t xml:space="preserve"> </w:t>
      </w:r>
      <w:r w:rsidR="00553751" w:rsidRPr="00553751">
        <w:rPr>
          <w:rFonts w:ascii="Verdana" w:eastAsia="Trebuchet MS" w:hAnsi="Verdana"/>
          <w:i/>
          <w:sz w:val="20"/>
          <w:lang w:val="es-ES" w:eastAsia="en-US"/>
        </w:rPr>
        <w:t>o</w:t>
      </w:r>
      <w:r w:rsidR="00553751" w:rsidRPr="00553751">
        <w:rPr>
          <w:rFonts w:ascii="Verdana" w:eastAsia="Trebuchet MS" w:hAnsi="Verdana"/>
          <w:i/>
          <w:spacing w:val="39"/>
          <w:w w:val="99"/>
          <w:sz w:val="20"/>
          <w:lang w:val="es-ES" w:eastAsia="en-US"/>
        </w:rPr>
        <w:t xml:space="preserve"> </w:t>
      </w:r>
      <w:r w:rsidR="00553751" w:rsidRPr="00553751">
        <w:rPr>
          <w:rFonts w:ascii="Verdana" w:eastAsia="Trebuchet MS" w:hAnsi="Verdana"/>
          <w:i/>
          <w:spacing w:val="-1"/>
          <w:sz w:val="20"/>
          <w:lang w:val="es-ES" w:eastAsia="en-US"/>
        </w:rPr>
        <w:t>minimización</w:t>
      </w:r>
      <w:r w:rsidR="00553751" w:rsidRPr="00553751">
        <w:rPr>
          <w:rFonts w:ascii="Verdana" w:eastAsia="Trebuchet MS" w:hAnsi="Verdana"/>
          <w:i/>
          <w:spacing w:val="20"/>
          <w:sz w:val="20"/>
          <w:lang w:val="es-ES" w:eastAsia="en-US"/>
        </w:rPr>
        <w:t xml:space="preserve"> </w:t>
      </w:r>
      <w:r w:rsidR="00553751" w:rsidRPr="00553751">
        <w:rPr>
          <w:rFonts w:ascii="Verdana" w:eastAsia="Trebuchet MS" w:hAnsi="Verdana"/>
          <w:i/>
          <w:sz w:val="20"/>
          <w:lang w:val="es-ES" w:eastAsia="en-US"/>
        </w:rPr>
        <w:t>de</w:t>
      </w:r>
      <w:r w:rsidR="00553751" w:rsidRPr="00553751">
        <w:rPr>
          <w:rFonts w:ascii="Verdana" w:eastAsia="Trebuchet MS" w:hAnsi="Verdana"/>
          <w:i/>
          <w:spacing w:val="20"/>
          <w:sz w:val="20"/>
          <w:lang w:val="es-ES" w:eastAsia="en-US"/>
        </w:rPr>
        <w:t xml:space="preserve"> </w:t>
      </w:r>
      <w:r w:rsidR="00553751" w:rsidRPr="00553751">
        <w:rPr>
          <w:rFonts w:ascii="Verdana" w:eastAsia="Trebuchet MS" w:hAnsi="Verdana"/>
          <w:i/>
          <w:spacing w:val="-1"/>
          <w:sz w:val="20"/>
          <w:lang w:val="es-ES" w:eastAsia="en-US"/>
        </w:rPr>
        <w:t>los</w:t>
      </w:r>
      <w:r w:rsidR="00553751" w:rsidRPr="00553751">
        <w:rPr>
          <w:rFonts w:ascii="Verdana" w:eastAsia="Trebuchet MS" w:hAnsi="Verdana"/>
          <w:i/>
          <w:spacing w:val="20"/>
          <w:sz w:val="20"/>
          <w:lang w:val="es-ES" w:eastAsia="en-US"/>
        </w:rPr>
        <w:t xml:space="preserve"> </w:t>
      </w:r>
      <w:r w:rsidR="00553751" w:rsidRPr="00553751">
        <w:rPr>
          <w:rFonts w:ascii="Verdana" w:eastAsia="Trebuchet MS" w:hAnsi="Verdana"/>
          <w:i/>
          <w:spacing w:val="-1"/>
          <w:sz w:val="20"/>
          <w:lang w:val="es-ES" w:eastAsia="en-US"/>
        </w:rPr>
        <w:t>daños</w:t>
      </w:r>
      <w:r w:rsidR="00553751" w:rsidRPr="00553751">
        <w:rPr>
          <w:rFonts w:ascii="Verdana" w:eastAsia="Trebuchet MS" w:hAnsi="Verdana"/>
          <w:i/>
          <w:spacing w:val="20"/>
          <w:sz w:val="20"/>
          <w:lang w:val="es-ES" w:eastAsia="en-US"/>
        </w:rPr>
        <w:t xml:space="preserve"> </w:t>
      </w:r>
      <w:r w:rsidR="00553751" w:rsidRPr="00553751">
        <w:rPr>
          <w:rFonts w:ascii="Verdana" w:eastAsia="Trebuchet MS" w:hAnsi="Verdana"/>
          <w:i/>
          <w:spacing w:val="-1"/>
          <w:sz w:val="20"/>
          <w:lang w:val="es-ES" w:eastAsia="en-US"/>
        </w:rPr>
        <w:t>que</w:t>
      </w:r>
      <w:r w:rsidR="00553751" w:rsidRPr="00553751">
        <w:rPr>
          <w:rFonts w:ascii="Verdana" w:eastAsia="Trebuchet MS" w:hAnsi="Verdana"/>
          <w:i/>
          <w:spacing w:val="20"/>
          <w:sz w:val="20"/>
          <w:lang w:val="es-ES" w:eastAsia="en-US"/>
        </w:rPr>
        <w:t xml:space="preserve"> </w:t>
      </w:r>
      <w:r w:rsidR="00553751" w:rsidRPr="00553751">
        <w:rPr>
          <w:rFonts w:ascii="Verdana" w:eastAsia="Trebuchet MS" w:hAnsi="Verdana"/>
          <w:i/>
          <w:spacing w:val="-1"/>
          <w:sz w:val="20"/>
          <w:lang w:val="es-ES" w:eastAsia="en-US"/>
        </w:rPr>
        <w:t>pudieran</w:t>
      </w:r>
      <w:r w:rsidR="00553751" w:rsidRPr="00553751">
        <w:rPr>
          <w:rFonts w:ascii="Verdana" w:eastAsia="Trebuchet MS" w:hAnsi="Verdana"/>
          <w:i/>
          <w:spacing w:val="19"/>
          <w:sz w:val="20"/>
          <w:lang w:val="es-ES" w:eastAsia="en-US"/>
        </w:rPr>
        <w:t xml:space="preserve"> </w:t>
      </w:r>
      <w:r w:rsidR="00553751" w:rsidRPr="00553751">
        <w:rPr>
          <w:rFonts w:ascii="Verdana" w:eastAsia="Trebuchet MS" w:hAnsi="Verdana"/>
          <w:i/>
          <w:spacing w:val="-1"/>
          <w:sz w:val="20"/>
          <w:lang w:val="es-ES" w:eastAsia="en-US"/>
        </w:rPr>
        <w:t>ocasionarse</w:t>
      </w:r>
      <w:r w:rsidR="00553751" w:rsidRPr="00553751">
        <w:rPr>
          <w:rFonts w:ascii="Verdana" w:eastAsia="Trebuchet MS" w:hAnsi="Verdana"/>
          <w:i/>
          <w:spacing w:val="22"/>
          <w:sz w:val="20"/>
          <w:lang w:val="es-ES" w:eastAsia="en-US"/>
        </w:rPr>
        <w:t xml:space="preserve"> </w:t>
      </w:r>
      <w:r w:rsidR="00553751" w:rsidRPr="00553751">
        <w:rPr>
          <w:rFonts w:ascii="Verdana" w:eastAsia="Trebuchet MS" w:hAnsi="Verdana"/>
          <w:i/>
          <w:spacing w:val="-1"/>
          <w:sz w:val="20"/>
          <w:lang w:val="es-ES" w:eastAsia="en-US"/>
        </w:rPr>
        <w:t>por</w:t>
      </w:r>
      <w:r w:rsidR="00553751" w:rsidRPr="00553751">
        <w:rPr>
          <w:rFonts w:ascii="Verdana" w:eastAsia="Trebuchet MS" w:hAnsi="Verdana"/>
          <w:i/>
          <w:spacing w:val="21"/>
          <w:sz w:val="20"/>
          <w:lang w:val="es-ES" w:eastAsia="en-US"/>
        </w:rPr>
        <w:t xml:space="preserve"> </w:t>
      </w:r>
      <w:r w:rsidR="00553751" w:rsidRPr="00553751">
        <w:rPr>
          <w:rFonts w:ascii="Verdana" w:eastAsia="Trebuchet MS" w:hAnsi="Verdana"/>
          <w:i/>
          <w:spacing w:val="-1"/>
          <w:sz w:val="20"/>
          <w:lang w:val="es-ES" w:eastAsia="en-US"/>
        </w:rPr>
        <w:t>la</w:t>
      </w:r>
      <w:r w:rsidR="00553751" w:rsidRPr="00553751">
        <w:rPr>
          <w:rFonts w:ascii="Verdana" w:eastAsia="Trebuchet MS" w:hAnsi="Verdana"/>
          <w:i/>
          <w:spacing w:val="20"/>
          <w:sz w:val="20"/>
          <w:lang w:val="es-ES" w:eastAsia="en-US"/>
        </w:rPr>
        <w:t xml:space="preserve"> </w:t>
      </w:r>
      <w:r w:rsidR="00553751" w:rsidRPr="00553751">
        <w:rPr>
          <w:rFonts w:ascii="Verdana" w:eastAsia="Trebuchet MS" w:hAnsi="Verdana"/>
          <w:i/>
          <w:spacing w:val="-1"/>
          <w:sz w:val="20"/>
          <w:lang w:val="es-ES" w:eastAsia="en-US"/>
        </w:rPr>
        <w:t>actividad</w:t>
      </w:r>
      <w:r w:rsidR="00553751" w:rsidRPr="00553751">
        <w:rPr>
          <w:rFonts w:ascii="Verdana" w:eastAsia="Trebuchet MS" w:hAnsi="Verdana"/>
          <w:i/>
          <w:spacing w:val="19"/>
          <w:sz w:val="20"/>
          <w:lang w:val="es-ES" w:eastAsia="en-US"/>
        </w:rPr>
        <w:t xml:space="preserve"> </w:t>
      </w:r>
      <w:r w:rsidR="00553751" w:rsidRPr="00553751">
        <w:rPr>
          <w:rFonts w:ascii="Verdana" w:eastAsia="Trebuchet MS" w:hAnsi="Verdana"/>
          <w:i/>
          <w:sz w:val="20"/>
          <w:lang w:val="es-ES" w:eastAsia="en-US"/>
        </w:rPr>
        <w:t>o</w:t>
      </w:r>
      <w:r w:rsidR="00553751" w:rsidRPr="00553751">
        <w:rPr>
          <w:rFonts w:ascii="Verdana" w:eastAsia="Trebuchet MS" w:hAnsi="Verdana"/>
          <w:i/>
          <w:spacing w:val="22"/>
          <w:sz w:val="20"/>
          <w:lang w:val="es-ES" w:eastAsia="en-US"/>
        </w:rPr>
        <w:t xml:space="preserve"> </w:t>
      </w:r>
      <w:r w:rsidR="00553751" w:rsidRPr="00553751">
        <w:rPr>
          <w:rFonts w:ascii="Verdana" w:eastAsia="Trebuchet MS" w:hAnsi="Verdana"/>
          <w:i/>
          <w:spacing w:val="-1"/>
          <w:sz w:val="20"/>
          <w:lang w:val="es-ES" w:eastAsia="en-US"/>
        </w:rPr>
        <w:t>instalación</w:t>
      </w:r>
      <w:r w:rsidR="00553751" w:rsidRPr="00553751">
        <w:rPr>
          <w:rFonts w:ascii="Verdana" w:eastAsia="Trebuchet MS" w:hAnsi="Verdana"/>
          <w:i/>
          <w:spacing w:val="49"/>
          <w:sz w:val="20"/>
          <w:lang w:val="es-ES" w:eastAsia="en-US"/>
        </w:rPr>
        <w:t xml:space="preserve"> </w:t>
      </w:r>
      <w:r w:rsidR="00553751" w:rsidRPr="00553751">
        <w:rPr>
          <w:rFonts w:ascii="Verdana" w:eastAsia="Trebuchet MS" w:hAnsi="Verdana"/>
          <w:i/>
          <w:spacing w:val="-1"/>
          <w:sz w:val="20"/>
          <w:lang w:val="es-ES" w:eastAsia="en-US"/>
        </w:rPr>
        <w:t>autorizada.</w:t>
      </w:r>
      <w:r w:rsidR="0024496F">
        <w:rPr>
          <w:rFonts w:ascii="Verdana" w:eastAsia="Trebuchet MS" w:hAnsi="Verdana"/>
          <w:i/>
          <w:spacing w:val="-1"/>
          <w:sz w:val="20"/>
          <w:lang w:val="es-ES" w:eastAsia="en-US"/>
        </w:rPr>
        <w:t xml:space="preserve"> // </w:t>
      </w:r>
      <w:r w:rsidR="00553751" w:rsidRPr="00553751">
        <w:rPr>
          <w:rFonts w:ascii="Verdana" w:eastAsia="Trebuchet MS" w:hAnsi="Verdana"/>
          <w:i/>
          <w:sz w:val="20"/>
          <w:lang w:val="es-ES" w:eastAsia="en-US"/>
        </w:rPr>
        <w:t>Las</w:t>
      </w:r>
      <w:r w:rsidR="00553751" w:rsidRPr="00553751">
        <w:rPr>
          <w:rFonts w:ascii="Verdana" w:eastAsia="Trebuchet MS" w:hAnsi="Verdana"/>
          <w:i/>
          <w:spacing w:val="32"/>
          <w:sz w:val="20"/>
          <w:lang w:val="es-ES" w:eastAsia="en-US"/>
        </w:rPr>
        <w:t xml:space="preserve"> </w:t>
      </w:r>
      <w:r w:rsidR="00553751" w:rsidRPr="00553751">
        <w:rPr>
          <w:rFonts w:ascii="Verdana" w:eastAsia="Trebuchet MS" w:hAnsi="Verdana"/>
          <w:i/>
          <w:spacing w:val="-1"/>
          <w:sz w:val="20"/>
          <w:lang w:val="es-ES" w:eastAsia="en-US"/>
        </w:rPr>
        <w:t>citadas</w:t>
      </w:r>
      <w:r w:rsidR="00553751" w:rsidRPr="00553751">
        <w:rPr>
          <w:rFonts w:ascii="Verdana" w:eastAsia="Trebuchet MS" w:hAnsi="Verdana"/>
          <w:i/>
          <w:spacing w:val="33"/>
          <w:sz w:val="20"/>
          <w:lang w:val="es-ES" w:eastAsia="en-US"/>
        </w:rPr>
        <w:t xml:space="preserve"> </w:t>
      </w:r>
      <w:r w:rsidR="00553751" w:rsidRPr="00553751">
        <w:rPr>
          <w:rFonts w:ascii="Verdana" w:eastAsia="Trebuchet MS" w:hAnsi="Verdana"/>
          <w:i/>
          <w:spacing w:val="-1"/>
          <w:sz w:val="20"/>
          <w:lang w:val="es-ES" w:eastAsia="en-US"/>
        </w:rPr>
        <w:t>garantías</w:t>
      </w:r>
      <w:r w:rsidR="00553751" w:rsidRPr="00553751">
        <w:rPr>
          <w:rFonts w:ascii="Verdana" w:eastAsia="Trebuchet MS" w:hAnsi="Verdana"/>
          <w:i/>
          <w:spacing w:val="33"/>
          <w:sz w:val="20"/>
          <w:lang w:val="es-ES" w:eastAsia="en-US"/>
        </w:rPr>
        <w:t xml:space="preserve"> </w:t>
      </w:r>
      <w:r w:rsidR="00553751" w:rsidRPr="00553751">
        <w:rPr>
          <w:rFonts w:ascii="Verdana" w:eastAsia="Trebuchet MS" w:hAnsi="Verdana"/>
          <w:i/>
          <w:spacing w:val="-1"/>
          <w:sz w:val="20"/>
          <w:lang w:val="es-ES" w:eastAsia="en-US"/>
        </w:rPr>
        <w:t>podrán</w:t>
      </w:r>
      <w:r w:rsidR="00553751" w:rsidRPr="00553751">
        <w:rPr>
          <w:rFonts w:ascii="Verdana" w:eastAsia="Trebuchet MS" w:hAnsi="Verdana"/>
          <w:i/>
          <w:spacing w:val="34"/>
          <w:sz w:val="20"/>
          <w:lang w:val="es-ES" w:eastAsia="en-US"/>
        </w:rPr>
        <w:t xml:space="preserve"> </w:t>
      </w:r>
      <w:r w:rsidR="00553751" w:rsidRPr="00553751">
        <w:rPr>
          <w:rFonts w:ascii="Verdana" w:eastAsia="Trebuchet MS" w:hAnsi="Verdana"/>
          <w:i/>
          <w:spacing w:val="-1"/>
          <w:sz w:val="20"/>
          <w:lang w:val="es-ES" w:eastAsia="en-US"/>
        </w:rPr>
        <w:t>minorarse</w:t>
      </w:r>
      <w:r w:rsidR="00553751" w:rsidRPr="00553751">
        <w:rPr>
          <w:rFonts w:ascii="Verdana" w:eastAsia="Trebuchet MS" w:hAnsi="Verdana"/>
          <w:i/>
          <w:spacing w:val="35"/>
          <w:sz w:val="20"/>
          <w:lang w:val="es-ES" w:eastAsia="en-US"/>
        </w:rPr>
        <w:t xml:space="preserve"> </w:t>
      </w:r>
      <w:r w:rsidR="00553751" w:rsidRPr="00553751">
        <w:rPr>
          <w:rFonts w:ascii="Verdana" w:eastAsia="Trebuchet MS" w:hAnsi="Verdana"/>
          <w:i/>
          <w:spacing w:val="-1"/>
          <w:sz w:val="20"/>
          <w:lang w:val="es-ES" w:eastAsia="en-US"/>
        </w:rPr>
        <w:t>por</w:t>
      </w:r>
      <w:r w:rsidR="00553751" w:rsidRPr="00553751">
        <w:rPr>
          <w:rFonts w:ascii="Verdana" w:eastAsia="Trebuchet MS" w:hAnsi="Verdana"/>
          <w:i/>
          <w:spacing w:val="32"/>
          <w:sz w:val="20"/>
          <w:lang w:val="es-ES" w:eastAsia="en-US"/>
        </w:rPr>
        <w:t xml:space="preserve"> </w:t>
      </w:r>
      <w:r w:rsidR="00553751" w:rsidRPr="00553751">
        <w:rPr>
          <w:rFonts w:ascii="Verdana" w:eastAsia="Trebuchet MS" w:hAnsi="Verdana"/>
          <w:i/>
          <w:sz w:val="20"/>
          <w:lang w:val="es-ES" w:eastAsia="en-US"/>
        </w:rPr>
        <w:t>parte</w:t>
      </w:r>
      <w:r w:rsidR="00553751" w:rsidRPr="00553751">
        <w:rPr>
          <w:rFonts w:ascii="Verdana" w:eastAsia="Trebuchet MS" w:hAnsi="Verdana"/>
          <w:i/>
          <w:spacing w:val="35"/>
          <w:sz w:val="20"/>
          <w:lang w:val="es-ES" w:eastAsia="en-US"/>
        </w:rPr>
        <w:t xml:space="preserve"> </w:t>
      </w:r>
      <w:r w:rsidR="00553751" w:rsidRPr="00553751">
        <w:rPr>
          <w:rFonts w:ascii="Verdana" w:eastAsia="Trebuchet MS" w:hAnsi="Verdana"/>
          <w:i/>
          <w:spacing w:val="-1"/>
          <w:sz w:val="20"/>
          <w:lang w:val="es-ES" w:eastAsia="en-US"/>
        </w:rPr>
        <w:t>del</w:t>
      </w:r>
      <w:r w:rsidR="00553751" w:rsidRPr="00553751">
        <w:rPr>
          <w:rFonts w:ascii="Verdana" w:eastAsia="Trebuchet MS" w:hAnsi="Verdana"/>
          <w:i/>
          <w:spacing w:val="33"/>
          <w:sz w:val="20"/>
          <w:lang w:val="es-ES" w:eastAsia="en-US"/>
        </w:rPr>
        <w:t xml:space="preserve"> </w:t>
      </w:r>
      <w:r w:rsidR="00553751" w:rsidRPr="00553751">
        <w:rPr>
          <w:rFonts w:ascii="Verdana" w:eastAsia="Trebuchet MS" w:hAnsi="Verdana"/>
          <w:i/>
          <w:sz w:val="20"/>
          <w:lang w:val="es-ES" w:eastAsia="en-US"/>
        </w:rPr>
        <w:t>órgano</w:t>
      </w:r>
      <w:r w:rsidR="00553751" w:rsidRPr="00553751">
        <w:rPr>
          <w:rFonts w:ascii="Verdana" w:eastAsia="Trebuchet MS" w:hAnsi="Verdana"/>
          <w:i/>
          <w:spacing w:val="31"/>
          <w:sz w:val="20"/>
          <w:lang w:val="es-ES" w:eastAsia="en-US"/>
        </w:rPr>
        <w:t xml:space="preserve"> </w:t>
      </w:r>
      <w:r w:rsidR="00553751" w:rsidRPr="00553751">
        <w:rPr>
          <w:rFonts w:ascii="Verdana" w:eastAsia="Trebuchet MS" w:hAnsi="Verdana"/>
          <w:i/>
          <w:spacing w:val="-1"/>
          <w:sz w:val="20"/>
          <w:lang w:val="es-ES" w:eastAsia="en-US"/>
        </w:rPr>
        <w:t>ambiental</w:t>
      </w:r>
      <w:r w:rsidR="00553751" w:rsidRPr="00553751">
        <w:rPr>
          <w:rFonts w:ascii="Verdana" w:eastAsia="Trebuchet MS" w:hAnsi="Verdana"/>
          <w:i/>
          <w:spacing w:val="33"/>
          <w:sz w:val="20"/>
          <w:lang w:val="es-ES" w:eastAsia="en-US"/>
        </w:rPr>
        <w:t xml:space="preserve"> </w:t>
      </w:r>
      <w:r w:rsidR="00553751" w:rsidRPr="00553751">
        <w:rPr>
          <w:rFonts w:ascii="Verdana" w:eastAsia="Trebuchet MS" w:hAnsi="Verdana"/>
          <w:i/>
          <w:sz w:val="20"/>
          <w:lang w:val="es-ES" w:eastAsia="en-US"/>
        </w:rPr>
        <w:t>de</w:t>
      </w:r>
      <w:r w:rsidR="00553751" w:rsidRPr="00553751">
        <w:rPr>
          <w:rFonts w:ascii="Verdana" w:eastAsia="Trebuchet MS" w:hAnsi="Verdana"/>
          <w:i/>
          <w:spacing w:val="35"/>
          <w:sz w:val="20"/>
          <w:lang w:val="es-ES" w:eastAsia="en-US"/>
        </w:rPr>
        <w:t xml:space="preserve"> </w:t>
      </w:r>
      <w:r w:rsidR="00553751" w:rsidRPr="00553751">
        <w:rPr>
          <w:rFonts w:ascii="Verdana" w:eastAsia="Trebuchet MS" w:hAnsi="Verdana"/>
          <w:i/>
          <w:spacing w:val="-1"/>
          <w:sz w:val="20"/>
          <w:lang w:val="es-ES" w:eastAsia="en-US"/>
        </w:rPr>
        <w:t>la</w:t>
      </w:r>
      <w:r w:rsidR="00553751" w:rsidRPr="00553751">
        <w:rPr>
          <w:rFonts w:ascii="Verdana" w:eastAsia="Trebuchet MS" w:hAnsi="Verdana"/>
          <w:i/>
          <w:spacing w:val="57"/>
          <w:sz w:val="20"/>
          <w:lang w:val="es-ES" w:eastAsia="en-US"/>
        </w:rPr>
        <w:t xml:space="preserve"> </w:t>
      </w:r>
      <w:r w:rsidR="00553751" w:rsidRPr="00553751">
        <w:rPr>
          <w:rFonts w:ascii="Verdana" w:eastAsia="Trebuchet MS" w:hAnsi="Verdana"/>
          <w:i/>
          <w:spacing w:val="-1"/>
          <w:sz w:val="20"/>
          <w:lang w:val="es-ES" w:eastAsia="en-US"/>
        </w:rPr>
        <w:t>Comunidad</w:t>
      </w:r>
      <w:r w:rsidR="00553751" w:rsidRPr="00553751">
        <w:rPr>
          <w:rFonts w:ascii="Verdana" w:eastAsia="Trebuchet MS" w:hAnsi="Verdana"/>
          <w:i/>
          <w:spacing w:val="67"/>
          <w:sz w:val="20"/>
          <w:lang w:val="es-ES" w:eastAsia="en-US"/>
        </w:rPr>
        <w:t xml:space="preserve"> </w:t>
      </w:r>
      <w:r w:rsidR="00553751" w:rsidRPr="00553751">
        <w:rPr>
          <w:rFonts w:ascii="Verdana" w:eastAsia="Trebuchet MS" w:hAnsi="Verdana"/>
          <w:i/>
          <w:spacing w:val="-1"/>
          <w:sz w:val="20"/>
          <w:lang w:val="es-ES" w:eastAsia="en-US"/>
        </w:rPr>
        <w:t>Autónoma</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z w:val="20"/>
          <w:lang w:val="es-ES" w:eastAsia="en-US"/>
        </w:rPr>
        <w:t>del</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z w:val="20"/>
          <w:lang w:val="es-ES" w:eastAsia="en-US"/>
        </w:rPr>
        <w:t>País</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pacing w:val="-1"/>
          <w:sz w:val="20"/>
          <w:lang w:val="es-ES" w:eastAsia="en-US"/>
        </w:rPr>
        <w:t>Vasco</w:t>
      </w:r>
      <w:r w:rsidR="00553751" w:rsidRPr="00553751">
        <w:rPr>
          <w:rFonts w:ascii="Verdana" w:eastAsia="Trebuchet MS" w:hAnsi="Verdana"/>
          <w:i/>
          <w:spacing w:val="68"/>
          <w:sz w:val="20"/>
          <w:lang w:val="es-ES" w:eastAsia="en-US"/>
        </w:rPr>
        <w:t xml:space="preserve"> </w:t>
      </w:r>
      <w:r w:rsidR="00553751" w:rsidRPr="00553751">
        <w:rPr>
          <w:rFonts w:ascii="Verdana" w:eastAsia="Trebuchet MS" w:hAnsi="Verdana"/>
          <w:i/>
          <w:sz w:val="20"/>
          <w:lang w:val="es-ES" w:eastAsia="en-US"/>
        </w:rPr>
        <w:t>en</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z w:val="20"/>
          <w:lang w:val="es-ES" w:eastAsia="en-US"/>
        </w:rPr>
        <w:t>el</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pacing w:val="-1"/>
          <w:sz w:val="20"/>
          <w:lang w:val="es-ES" w:eastAsia="en-US"/>
        </w:rPr>
        <w:t>supuesto</w:t>
      </w:r>
      <w:r w:rsidR="00553751" w:rsidRPr="00553751">
        <w:rPr>
          <w:rFonts w:ascii="Verdana" w:eastAsia="Trebuchet MS" w:hAnsi="Verdana"/>
          <w:i/>
          <w:spacing w:val="68"/>
          <w:sz w:val="20"/>
          <w:lang w:val="es-ES" w:eastAsia="en-US"/>
        </w:rPr>
        <w:t xml:space="preserve"> </w:t>
      </w:r>
      <w:r w:rsidR="00553751" w:rsidRPr="00553751">
        <w:rPr>
          <w:rFonts w:ascii="Verdana" w:eastAsia="Trebuchet MS" w:hAnsi="Verdana"/>
          <w:i/>
          <w:sz w:val="20"/>
          <w:lang w:val="es-ES" w:eastAsia="en-US"/>
        </w:rPr>
        <w:t>de</w:t>
      </w:r>
      <w:r w:rsidR="00553751" w:rsidRPr="00553751">
        <w:rPr>
          <w:rFonts w:ascii="Verdana" w:eastAsia="Trebuchet MS" w:hAnsi="Verdana"/>
          <w:i/>
          <w:spacing w:val="68"/>
          <w:sz w:val="20"/>
          <w:lang w:val="es-ES" w:eastAsia="en-US"/>
        </w:rPr>
        <w:t xml:space="preserve"> </w:t>
      </w:r>
      <w:r w:rsidR="00553751" w:rsidRPr="00553751">
        <w:rPr>
          <w:rFonts w:ascii="Verdana" w:eastAsia="Trebuchet MS" w:hAnsi="Verdana"/>
          <w:i/>
          <w:spacing w:val="-1"/>
          <w:sz w:val="20"/>
          <w:lang w:val="es-ES" w:eastAsia="en-US"/>
        </w:rPr>
        <w:t>que</w:t>
      </w:r>
      <w:r w:rsidR="00553751" w:rsidRPr="00553751">
        <w:rPr>
          <w:rFonts w:ascii="Verdana" w:eastAsia="Trebuchet MS" w:hAnsi="Verdana"/>
          <w:i/>
          <w:spacing w:val="6"/>
          <w:sz w:val="20"/>
          <w:lang w:val="es-ES" w:eastAsia="en-US"/>
        </w:rPr>
        <w:t xml:space="preserve"> </w:t>
      </w:r>
      <w:r w:rsidR="00553751" w:rsidRPr="00553751">
        <w:rPr>
          <w:rFonts w:ascii="Verdana" w:eastAsia="Trebuchet MS" w:hAnsi="Verdana"/>
          <w:i/>
          <w:spacing w:val="-1"/>
          <w:sz w:val="20"/>
          <w:lang w:val="es-ES" w:eastAsia="en-US"/>
        </w:rPr>
        <w:t>las</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pacing w:val="-1"/>
          <w:sz w:val="20"/>
          <w:lang w:val="es-ES" w:eastAsia="en-US"/>
        </w:rPr>
        <w:t>actividades</w:t>
      </w:r>
      <w:r w:rsidR="00553751" w:rsidRPr="00553751">
        <w:rPr>
          <w:rFonts w:ascii="Verdana" w:eastAsia="Trebuchet MS" w:hAnsi="Verdana"/>
          <w:i/>
          <w:spacing w:val="66"/>
          <w:sz w:val="20"/>
          <w:lang w:val="es-ES" w:eastAsia="en-US"/>
        </w:rPr>
        <w:t xml:space="preserve"> </w:t>
      </w:r>
      <w:r w:rsidR="00553751" w:rsidRPr="00553751">
        <w:rPr>
          <w:rFonts w:ascii="Verdana" w:eastAsia="Trebuchet MS" w:hAnsi="Verdana"/>
          <w:i/>
          <w:sz w:val="20"/>
          <w:lang w:val="es-ES" w:eastAsia="en-US"/>
        </w:rPr>
        <w:t>e</w:t>
      </w:r>
      <w:r w:rsidR="00553751" w:rsidRPr="00553751">
        <w:rPr>
          <w:rFonts w:ascii="Verdana" w:eastAsia="Trebuchet MS" w:hAnsi="Verdana"/>
          <w:i/>
          <w:spacing w:val="55"/>
          <w:sz w:val="20"/>
          <w:lang w:val="es-ES" w:eastAsia="en-US"/>
        </w:rPr>
        <w:t xml:space="preserve"> </w:t>
      </w:r>
      <w:r w:rsidR="00553751" w:rsidRPr="00553751">
        <w:rPr>
          <w:rFonts w:ascii="Verdana" w:eastAsia="Trebuchet MS" w:hAnsi="Verdana"/>
          <w:i/>
          <w:spacing w:val="-1"/>
          <w:sz w:val="20"/>
          <w:lang w:val="es-ES" w:eastAsia="en-US"/>
        </w:rPr>
        <w:t>instalaciones</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pacing w:val="-1"/>
          <w:sz w:val="20"/>
          <w:lang w:val="es-ES" w:eastAsia="en-US"/>
        </w:rPr>
        <w:t>se</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pacing w:val="-1"/>
          <w:sz w:val="20"/>
          <w:lang w:val="es-ES" w:eastAsia="en-US"/>
        </w:rPr>
        <w:t>encuentren</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pacing w:val="-1"/>
          <w:sz w:val="20"/>
          <w:lang w:val="es-ES" w:eastAsia="en-US"/>
        </w:rPr>
        <w:t>inscritas</w:t>
      </w:r>
      <w:r w:rsidR="00553751" w:rsidRPr="00553751">
        <w:rPr>
          <w:rFonts w:ascii="Verdana" w:eastAsia="Trebuchet MS" w:hAnsi="Verdana"/>
          <w:i/>
          <w:spacing w:val="6"/>
          <w:sz w:val="20"/>
          <w:lang w:val="es-ES" w:eastAsia="en-US"/>
        </w:rPr>
        <w:t xml:space="preserve"> </w:t>
      </w:r>
      <w:r w:rsidR="00553751" w:rsidRPr="00553751">
        <w:rPr>
          <w:rFonts w:ascii="Verdana" w:eastAsia="Trebuchet MS" w:hAnsi="Verdana"/>
          <w:i/>
          <w:sz w:val="20"/>
          <w:lang w:val="es-ES" w:eastAsia="en-US"/>
        </w:rPr>
        <w:t>en</w:t>
      </w:r>
      <w:r w:rsidR="00553751" w:rsidRPr="00553751">
        <w:rPr>
          <w:rFonts w:ascii="Verdana" w:eastAsia="Trebuchet MS" w:hAnsi="Verdana"/>
          <w:i/>
          <w:spacing w:val="2"/>
          <w:sz w:val="20"/>
          <w:lang w:val="es-ES" w:eastAsia="en-US"/>
        </w:rPr>
        <w:t xml:space="preserve"> </w:t>
      </w:r>
      <w:r w:rsidR="00553751" w:rsidRPr="00553751">
        <w:rPr>
          <w:rFonts w:ascii="Verdana" w:eastAsia="Trebuchet MS" w:hAnsi="Verdana"/>
          <w:i/>
          <w:sz w:val="20"/>
          <w:lang w:val="es-ES" w:eastAsia="en-US"/>
        </w:rPr>
        <w:t>el</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pacing w:val="-1"/>
          <w:sz w:val="20"/>
          <w:lang w:val="es-ES" w:eastAsia="en-US"/>
        </w:rPr>
        <w:t>Sistema</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pacing w:val="-1"/>
          <w:sz w:val="20"/>
          <w:lang w:val="es-ES" w:eastAsia="en-US"/>
        </w:rPr>
        <w:t>Comunitario</w:t>
      </w:r>
      <w:r w:rsidR="00553751" w:rsidRPr="00553751">
        <w:rPr>
          <w:rFonts w:ascii="Verdana" w:eastAsia="Trebuchet MS" w:hAnsi="Verdana"/>
          <w:i/>
          <w:spacing w:val="6"/>
          <w:sz w:val="20"/>
          <w:lang w:val="es-ES" w:eastAsia="en-US"/>
        </w:rPr>
        <w:t xml:space="preserve"> </w:t>
      </w:r>
      <w:r w:rsidR="00553751" w:rsidRPr="00553751">
        <w:rPr>
          <w:rFonts w:ascii="Verdana" w:eastAsia="Trebuchet MS" w:hAnsi="Verdana"/>
          <w:i/>
          <w:sz w:val="20"/>
          <w:lang w:val="es-ES" w:eastAsia="en-US"/>
        </w:rPr>
        <w:t>de</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pacing w:val="-1"/>
          <w:sz w:val="20"/>
          <w:lang w:val="es-ES" w:eastAsia="en-US"/>
        </w:rPr>
        <w:t>Gestión</w:t>
      </w:r>
      <w:r w:rsidR="00553751" w:rsidRPr="00553751">
        <w:rPr>
          <w:rFonts w:ascii="Verdana" w:eastAsia="Trebuchet MS" w:hAnsi="Verdana"/>
          <w:i/>
          <w:spacing w:val="5"/>
          <w:sz w:val="20"/>
          <w:lang w:val="es-ES" w:eastAsia="en-US"/>
        </w:rPr>
        <w:t xml:space="preserve"> </w:t>
      </w:r>
      <w:r w:rsidR="00553751" w:rsidRPr="00553751">
        <w:rPr>
          <w:rFonts w:ascii="Verdana" w:eastAsia="Trebuchet MS" w:hAnsi="Verdana"/>
          <w:i/>
          <w:sz w:val="20"/>
          <w:lang w:val="es-ES" w:eastAsia="en-US"/>
        </w:rPr>
        <w:t>y</w:t>
      </w:r>
      <w:r w:rsidR="00553751" w:rsidRPr="00553751">
        <w:rPr>
          <w:rFonts w:ascii="Verdana" w:eastAsia="Trebuchet MS" w:hAnsi="Verdana"/>
          <w:i/>
          <w:spacing w:val="47"/>
          <w:sz w:val="20"/>
          <w:lang w:val="es-ES" w:eastAsia="en-US"/>
        </w:rPr>
        <w:t xml:space="preserve"> </w:t>
      </w:r>
      <w:r w:rsidR="00553751" w:rsidRPr="00553751">
        <w:rPr>
          <w:rFonts w:ascii="Verdana" w:eastAsia="Trebuchet MS" w:hAnsi="Verdana"/>
          <w:i/>
          <w:spacing w:val="-1"/>
          <w:sz w:val="20"/>
          <w:lang w:val="es-ES" w:eastAsia="en-US"/>
        </w:rPr>
        <w:t>Auditorias</w:t>
      </w:r>
      <w:r w:rsidR="00553751" w:rsidRPr="00553751">
        <w:rPr>
          <w:rFonts w:ascii="Verdana" w:eastAsia="Trebuchet MS" w:hAnsi="Verdana"/>
          <w:i/>
          <w:spacing w:val="-7"/>
          <w:sz w:val="20"/>
          <w:lang w:val="es-ES" w:eastAsia="en-US"/>
        </w:rPr>
        <w:t xml:space="preserve"> </w:t>
      </w:r>
      <w:r w:rsidR="00553751" w:rsidRPr="00553751">
        <w:rPr>
          <w:rFonts w:ascii="Verdana" w:eastAsia="Trebuchet MS" w:hAnsi="Verdana"/>
          <w:i/>
          <w:spacing w:val="-1"/>
          <w:sz w:val="20"/>
          <w:lang w:val="es-ES" w:eastAsia="en-US"/>
        </w:rPr>
        <w:t>Medioambientales</w:t>
      </w:r>
      <w:r w:rsidR="00553751" w:rsidRPr="00553751">
        <w:rPr>
          <w:rFonts w:ascii="Verdana" w:eastAsia="Trebuchet MS" w:hAnsi="Verdana"/>
          <w:i/>
          <w:spacing w:val="-6"/>
          <w:sz w:val="20"/>
          <w:lang w:val="es-ES" w:eastAsia="en-US"/>
        </w:rPr>
        <w:t xml:space="preserve"> </w:t>
      </w:r>
      <w:r w:rsidR="00553751" w:rsidRPr="00553751">
        <w:rPr>
          <w:rFonts w:ascii="Verdana" w:eastAsia="Trebuchet MS" w:hAnsi="Verdana"/>
          <w:i/>
          <w:spacing w:val="-1"/>
          <w:sz w:val="20"/>
          <w:lang w:val="es-ES" w:eastAsia="en-US"/>
        </w:rPr>
        <w:t>(EMAS).</w:t>
      </w:r>
      <w:r w:rsidR="00553751">
        <w:rPr>
          <w:rFonts w:ascii="Verdana" w:eastAsia="Trebuchet MS" w:hAnsi="Verdana"/>
          <w:i/>
          <w:spacing w:val="-1"/>
          <w:sz w:val="20"/>
          <w:lang w:val="es-ES" w:eastAsia="en-US"/>
        </w:rPr>
        <w:t>”</w:t>
      </w:r>
    </w:p>
    <w:p w:rsidR="00367815" w:rsidRPr="00367815" w:rsidRDefault="00FC641D" w:rsidP="00367815">
      <w:pPr>
        <w:widowControl w:val="0"/>
        <w:spacing w:after="240" w:line="300" w:lineRule="exact"/>
        <w:ind w:right="110"/>
        <w:jc w:val="both"/>
        <w:rPr>
          <w:rFonts w:eastAsia="Trebuchet MS"/>
          <w:spacing w:val="-1"/>
          <w:szCs w:val="24"/>
          <w:lang w:val="es-ES" w:eastAsia="en-US"/>
        </w:rPr>
      </w:pPr>
      <w:r>
        <w:rPr>
          <w:rFonts w:ascii="Verdana" w:eastAsia="Trebuchet MS" w:hAnsi="Verdana"/>
          <w:spacing w:val="-1"/>
          <w:sz w:val="20"/>
          <w:lang w:val="es-ES" w:eastAsia="en-US"/>
        </w:rPr>
        <w:t>La</w:t>
      </w:r>
      <w:r w:rsidR="00565D9C">
        <w:rPr>
          <w:rFonts w:ascii="Verdana" w:eastAsia="Trebuchet MS" w:hAnsi="Verdana"/>
          <w:spacing w:val="-1"/>
          <w:sz w:val="20"/>
          <w:lang w:val="es-ES" w:eastAsia="en-US"/>
        </w:rPr>
        <w:t xml:space="preserve"> posibilidad de exigir </w:t>
      </w:r>
      <w:r w:rsidR="00565D9C" w:rsidRPr="005E168B">
        <w:rPr>
          <w:rFonts w:ascii="Verdana" w:eastAsia="Trebuchet MS" w:hAnsi="Verdana"/>
          <w:b/>
          <w:spacing w:val="-1"/>
          <w:sz w:val="20"/>
          <w:lang w:val="es-ES" w:eastAsia="en-US"/>
        </w:rPr>
        <w:t>fianzas u otras garantías</w:t>
      </w:r>
      <w:r w:rsidR="00565D9C">
        <w:rPr>
          <w:rFonts w:ascii="Verdana" w:eastAsia="Trebuchet MS" w:hAnsi="Verdana"/>
          <w:spacing w:val="-1"/>
          <w:sz w:val="20"/>
          <w:lang w:val="es-ES" w:eastAsia="en-US"/>
        </w:rPr>
        <w:t xml:space="preserve"> no es nueva en la </w:t>
      </w:r>
      <w:r w:rsidR="00F85F45">
        <w:rPr>
          <w:rFonts w:ascii="Verdana" w:eastAsia="Trebuchet MS" w:hAnsi="Verdana"/>
          <w:spacing w:val="-1"/>
          <w:sz w:val="20"/>
          <w:lang w:val="es-ES" w:eastAsia="en-US"/>
        </w:rPr>
        <w:t>normativa</w:t>
      </w:r>
      <w:r w:rsidR="00565D9C">
        <w:rPr>
          <w:rFonts w:ascii="Verdana" w:eastAsia="Trebuchet MS" w:hAnsi="Verdana"/>
          <w:spacing w:val="-1"/>
          <w:sz w:val="20"/>
          <w:lang w:val="es-ES" w:eastAsia="en-US"/>
        </w:rPr>
        <w:t xml:space="preserve"> medioambiental</w:t>
      </w:r>
      <w:r w:rsidR="00F85F45">
        <w:rPr>
          <w:rFonts w:ascii="Verdana" w:eastAsia="Trebuchet MS" w:hAnsi="Verdana"/>
          <w:spacing w:val="-1"/>
          <w:sz w:val="20"/>
          <w:lang w:val="es-ES" w:eastAsia="en-US"/>
        </w:rPr>
        <w:t xml:space="preserve"> vigente</w:t>
      </w:r>
      <w:r w:rsidR="00565D9C">
        <w:rPr>
          <w:rFonts w:ascii="Verdana" w:eastAsia="Trebuchet MS" w:hAnsi="Verdana"/>
          <w:spacing w:val="-1"/>
          <w:sz w:val="20"/>
          <w:lang w:val="es-ES" w:eastAsia="en-US"/>
        </w:rPr>
        <w:t xml:space="preserve"> (art. 90 de </w:t>
      </w:r>
      <w:r>
        <w:rPr>
          <w:rFonts w:ascii="Verdana" w:eastAsia="Trebuchet MS" w:hAnsi="Verdana"/>
          <w:spacing w:val="-1"/>
          <w:sz w:val="20"/>
          <w:lang w:val="es-ES" w:eastAsia="en-US"/>
        </w:rPr>
        <w:t>la Ley 3/1998 de 27 de febrero).</w:t>
      </w:r>
      <w:r w:rsidR="00565D9C">
        <w:rPr>
          <w:rFonts w:ascii="Verdana" w:eastAsia="Trebuchet MS" w:hAnsi="Verdana"/>
          <w:spacing w:val="-1"/>
          <w:sz w:val="20"/>
          <w:lang w:val="es-ES" w:eastAsia="en-US"/>
        </w:rPr>
        <w:t xml:space="preserve"> </w:t>
      </w:r>
      <w:r>
        <w:rPr>
          <w:rFonts w:ascii="Verdana" w:eastAsia="Trebuchet MS" w:hAnsi="Verdana"/>
          <w:spacing w:val="-1"/>
          <w:sz w:val="20"/>
          <w:lang w:val="es-ES" w:eastAsia="en-US"/>
        </w:rPr>
        <w:t>R</w:t>
      </w:r>
      <w:r w:rsidR="00565D9C">
        <w:rPr>
          <w:rFonts w:ascii="Verdana" w:eastAsia="Trebuchet MS" w:hAnsi="Verdana"/>
          <w:spacing w:val="-1"/>
          <w:sz w:val="20"/>
          <w:lang w:val="es-ES" w:eastAsia="en-US"/>
        </w:rPr>
        <w:t>ecordaremos aquí que</w:t>
      </w:r>
      <w:r w:rsidR="00855890">
        <w:rPr>
          <w:rFonts w:ascii="Verdana" w:eastAsia="Trebuchet MS" w:hAnsi="Verdana"/>
          <w:spacing w:val="-1"/>
          <w:sz w:val="20"/>
          <w:lang w:val="es-ES" w:eastAsia="en-US"/>
        </w:rPr>
        <w:t xml:space="preserve"> tal régimen de garantías a favor de la admini</w:t>
      </w:r>
      <w:r w:rsidR="00367815">
        <w:rPr>
          <w:rFonts w:ascii="Verdana" w:eastAsia="Trebuchet MS" w:hAnsi="Verdana"/>
          <w:spacing w:val="-1"/>
          <w:sz w:val="20"/>
          <w:lang w:val="es-ES" w:eastAsia="en-US"/>
        </w:rPr>
        <w:t>s</w:t>
      </w:r>
      <w:r w:rsidR="00855890">
        <w:rPr>
          <w:rFonts w:ascii="Verdana" w:eastAsia="Trebuchet MS" w:hAnsi="Verdana"/>
          <w:spacing w:val="-1"/>
          <w:sz w:val="20"/>
          <w:lang w:val="es-ES" w:eastAsia="en-US"/>
        </w:rPr>
        <w:t>tración se encuentra recogido en el capítulo III del título I de la Ley</w:t>
      </w:r>
      <w:r w:rsidR="00367815">
        <w:rPr>
          <w:rFonts w:ascii="Verdana" w:eastAsia="Trebuchet MS" w:hAnsi="Verdana"/>
          <w:spacing w:val="-1"/>
          <w:sz w:val="20"/>
          <w:lang w:val="es-ES" w:eastAsia="en-US"/>
        </w:rPr>
        <w:t xml:space="preserve"> 8/1996, de 8 de noviembre, de F</w:t>
      </w:r>
      <w:r w:rsidR="00855890">
        <w:rPr>
          <w:rFonts w:ascii="Verdana" w:eastAsia="Trebuchet MS" w:hAnsi="Verdana"/>
          <w:spacing w:val="-1"/>
          <w:sz w:val="20"/>
          <w:lang w:val="es-ES" w:eastAsia="en-US"/>
        </w:rPr>
        <w:t>inanzas de la Comunidad Autónoma de Euskad</w:t>
      </w:r>
      <w:r w:rsidR="00367815">
        <w:rPr>
          <w:rFonts w:ascii="Verdana" w:eastAsia="Trebuchet MS" w:hAnsi="Verdana"/>
          <w:spacing w:val="-1"/>
          <w:sz w:val="20"/>
          <w:lang w:val="es-ES" w:eastAsia="en-US"/>
        </w:rPr>
        <w:t xml:space="preserve">i, en cuyo artículo 13 se prevé que </w:t>
      </w:r>
      <w:r w:rsidR="00367815">
        <w:rPr>
          <w:rFonts w:ascii="Verdana" w:eastAsia="Trebuchet MS" w:hAnsi="Verdana"/>
          <w:spacing w:val="-1"/>
          <w:sz w:val="20"/>
          <w:lang w:val="es-ES" w:eastAsia="en-US"/>
        </w:rPr>
        <w:lastRenderedPageBreak/>
        <w:t>“</w:t>
      </w:r>
      <w:r w:rsidR="00367815" w:rsidRPr="00367815">
        <w:rPr>
          <w:i/>
        </w:rPr>
        <w:t>La custodia, gestión, ejecución y devolución, en su caso, de garantías en favor de la Administración de la Comunidad Autónoma o de sus organismos autónomos, que se constituyan en forma de aval, fianza, póliza de seguro de caución, depósito de valores, inmovilización de valores registrados mediante anotación en cuenta o cualquier otra análoga, corresponde al Departamento competente en materia de tesorería, salvo que la normativa que establezca su obligatoriedad prevea otra cosa.</w:t>
      </w:r>
      <w:r w:rsidR="00367815">
        <w:rPr>
          <w:i/>
        </w:rPr>
        <w:t xml:space="preserve">”, </w:t>
      </w:r>
      <w:r w:rsidR="00D12C54">
        <w:rPr>
          <w:rFonts w:ascii="Verdana" w:hAnsi="Verdana"/>
          <w:sz w:val="20"/>
        </w:rPr>
        <w:t>estableciendo</w:t>
      </w:r>
      <w:r w:rsidR="00367815">
        <w:rPr>
          <w:rFonts w:ascii="Verdana" w:hAnsi="Verdana"/>
          <w:sz w:val="20"/>
        </w:rPr>
        <w:t xml:space="preserve"> asimismo en su artículo 15 que “</w:t>
      </w:r>
      <w:r w:rsidR="00367815" w:rsidRPr="00367815">
        <w:rPr>
          <w:rFonts w:eastAsiaTheme="minorHAnsi"/>
          <w:i/>
          <w:szCs w:val="24"/>
          <w:lang w:val="es-ES" w:eastAsia="en-US"/>
        </w:rPr>
        <w:t>Corresponde a los Departamentos de la Administración de la Comunidad Autónoma y a sus</w:t>
      </w:r>
      <w:r w:rsidR="00367815">
        <w:rPr>
          <w:rFonts w:eastAsiaTheme="minorHAnsi"/>
          <w:i/>
          <w:szCs w:val="24"/>
          <w:lang w:val="es-ES" w:eastAsia="en-US"/>
        </w:rPr>
        <w:t xml:space="preserve"> </w:t>
      </w:r>
      <w:r w:rsidR="00367815" w:rsidRPr="00367815">
        <w:rPr>
          <w:rFonts w:eastAsiaTheme="minorHAnsi"/>
          <w:i/>
          <w:szCs w:val="24"/>
          <w:lang w:val="es-ES" w:eastAsia="en-US"/>
        </w:rPr>
        <w:t>organismos autónomos gestores de cada expediente o competentes en la materia de que se trate:</w:t>
      </w:r>
      <w:r w:rsidR="00367815">
        <w:rPr>
          <w:rFonts w:eastAsiaTheme="minorHAnsi"/>
          <w:i/>
          <w:szCs w:val="24"/>
          <w:lang w:val="es-ES" w:eastAsia="en-US"/>
        </w:rPr>
        <w:t xml:space="preserve"> </w:t>
      </w:r>
      <w:r w:rsidR="00367815" w:rsidRPr="00367815">
        <w:rPr>
          <w:rFonts w:eastAsiaTheme="minorHAnsi"/>
          <w:i/>
          <w:szCs w:val="24"/>
          <w:lang w:val="es-ES" w:eastAsia="en-US"/>
        </w:rPr>
        <w:t>a) reconocer los efectos correspondientes a la garantía o depósito constituido y</w:t>
      </w:r>
      <w:r w:rsidR="00367815">
        <w:rPr>
          <w:rFonts w:eastAsiaTheme="minorHAnsi"/>
          <w:i/>
          <w:szCs w:val="24"/>
          <w:lang w:val="es-ES" w:eastAsia="en-US"/>
        </w:rPr>
        <w:t xml:space="preserve">, </w:t>
      </w:r>
      <w:r w:rsidR="00367815" w:rsidRPr="00367815">
        <w:rPr>
          <w:rFonts w:eastAsiaTheme="minorHAnsi"/>
          <w:i/>
          <w:szCs w:val="24"/>
          <w:lang w:val="es-ES" w:eastAsia="en-US"/>
        </w:rPr>
        <w:t>b) insta</w:t>
      </w:r>
      <w:r w:rsidR="00367815">
        <w:rPr>
          <w:rFonts w:eastAsiaTheme="minorHAnsi"/>
          <w:i/>
          <w:szCs w:val="24"/>
          <w:lang w:val="es-ES" w:eastAsia="en-US"/>
        </w:rPr>
        <w:t>r al Departamento a que se refi</w:t>
      </w:r>
      <w:r w:rsidR="00367815" w:rsidRPr="00367815">
        <w:rPr>
          <w:rFonts w:eastAsiaTheme="minorHAnsi"/>
          <w:i/>
          <w:szCs w:val="24"/>
          <w:lang w:val="es-ES" w:eastAsia="en-US"/>
        </w:rPr>
        <w:t>ere el artículo 13.1</w:t>
      </w:r>
      <w:r w:rsidR="00367815">
        <w:rPr>
          <w:rFonts w:eastAsiaTheme="minorHAnsi"/>
          <w:i/>
          <w:szCs w:val="24"/>
          <w:lang w:val="es-ES" w:eastAsia="en-US"/>
        </w:rPr>
        <w:t xml:space="preserve"> </w:t>
      </w:r>
      <w:r w:rsidR="00367815" w:rsidRPr="00367815">
        <w:rPr>
          <w:rFonts w:eastAsiaTheme="minorHAnsi"/>
          <w:szCs w:val="24"/>
          <w:lang w:val="es-ES" w:eastAsia="en-US"/>
        </w:rPr>
        <w:t>[</w:t>
      </w:r>
      <w:r w:rsidR="00367815" w:rsidRPr="00D05E94">
        <w:rPr>
          <w:rFonts w:ascii="Verdana" w:eastAsiaTheme="minorHAnsi" w:hAnsi="Verdana"/>
          <w:sz w:val="20"/>
          <w:lang w:val="es-ES" w:eastAsia="en-US"/>
        </w:rPr>
        <w:t>Departamento competente en materia de tesorería]</w:t>
      </w:r>
      <w:r w:rsidR="00367815" w:rsidRPr="00367815">
        <w:rPr>
          <w:rFonts w:eastAsiaTheme="minorHAnsi"/>
          <w:i/>
          <w:szCs w:val="24"/>
          <w:lang w:val="es-ES" w:eastAsia="en-US"/>
        </w:rPr>
        <w:t xml:space="preserve"> la ejecución de las garantías y declarar</w:t>
      </w:r>
      <w:r w:rsidR="00367815">
        <w:rPr>
          <w:rFonts w:eastAsiaTheme="minorHAnsi"/>
          <w:i/>
          <w:szCs w:val="24"/>
          <w:lang w:val="es-ES" w:eastAsia="en-US"/>
        </w:rPr>
        <w:t xml:space="preserve"> </w:t>
      </w:r>
      <w:r w:rsidR="00367815" w:rsidRPr="00367815">
        <w:rPr>
          <w:rFonts w:eastAsiaTheme="minorHAnsi"/>
          <w:i/>
          <w:szCs w:val="24"/>
          <w:lang w:val="es-ES" w:eastAsia="en-US"/>
        </w:rPr>
        <w:t>la procedencia de la cancelación o devolución de las mismas y de los depósitos.</w:t>
      </w:r>
    </w:p>
    <w:p w:rsidR="00A315D6" w:rsidRDefault="008072A5" w:rsidP="00565D9C">
      <w:pPr>
        <w:spacing w:after="240" w:line="300" w:lineRule="exact"/>
        <w:jc w:val="both"/>
        <w:rPr>
          <w:rFonts w:ascii="Verdana" w:hAnsi="Verdana"/>
          <w:sz w:val="20"/>
        </w:rPr>
      </w:pPr>
      <w:r>
        <w:rPr>
          <w:rFonts w:ascii="Verdana" w:hAnsi="Verdana" w:cs="Arial"/>
          <w:b/>
          <w:color w:val="000000"/>
          <w:sz w:val="20"/>
        </w:rPr>
        <w:t>5</w:t>
      </w:r>
      <w:r w:rsidR="00301E99" w:rsidRPr="00DE22D4">
        <w:rPr>
          <w:rFonts w:ascii="Verdana" w:hAnsi="Verdana" w:cs="Arial"/>
          <w:b/>
          <w:color w:val="000000"/>
          <w:sz w:val="20"/>
        </w:rPr>
        <w:t>.</w:t>
      </w:r>
      <w:r w:rsidR="00301E99">
        <w:rPr>
          <w:rFonts w:ascii="Verdana" w:hAnsi="Verdana" w:cs="Arial"/>
          <w:color w:val="000000"/>
          <w:sz w:val="20"/>
        </w:rPr>
        <w:t xml:space="preserve"> </w:t>
      </w:r>
      <w:r w:rsidR="007C508A" w:rsidRPr="00A315D6">
        <w:rPr>
          <w:rFonts w:ascii="Verdana" w:hAnsi="Verdana" w:cs="Arial"/>
          <w:color w:val="000000"/>
          <w:sz w:val="20"/>
        </w:rPr>
        <w:t>En lo que respecta a los aspectos de la ley proyectada</w:t>
      </w:r>
      <w:r w:rsidR="00E30801" w:rsidRPr="00A315D6">
        <w:rPr>
          <w:rFonts w:ascii="Verdana" w:hAnsi="Verdana" w:cs="Arial"/>
          <w:color w:val="000000"/>
          <w:sz w:val="20"/>
        </w:rPr>
        <w:t xml:space="preserve"> relacionados con la contratación pública, </w:t>
      </w:r>
      <w:r w:rsidR="00A315D6" w:rsidRPr="00A315D6">
        <w:rPr>
          <w:rFonts w:ascii="Verdana" w:hAnsi="Verdana"/>
          <w:sz w:val="20"/>
        </w:rPr>
        <w:t xml:space="preserve">ya hemos indicado que se ha recabado </w:t>
      </w:r>
      <w:r w:rsidR="000C74DF">
        <w:rPr>
          <w:rFonts w:ascii="Verdana" w:hAnsi="Verdana"/>
          <w:sz w:val="20"/>
        </w:rPr>
        <w:t>dictamen</w:t>
      </w:r>
      <w:r w:rsidR="00A315D6" w:rsidRPr="00A315D6">
        <w:rPr>
          <w:rFonts w:ascii="Verdana" w:hAnsi="Verdana"/>
          <w:sz w:val="20"/>
        </w:rPr>
        <w:t xml:space="preserve"> </w:t>
      </w:r>
      <w:r w:rsidR="000C74DF">
        <w:rPr>
          <w:rFonts w:ascii="Verdana" w:hAnsi="Verdana"/>
          <w:sz w:val="20"/>
        </w:rPr>
        <w:t>de</w:t>
      </w:r>
      <w:r w:rsidR="00A315D6" w:rsidRPr="00A315D6">
        <w:rPr>
          <w:rFonts w:ascii="Verdana" w:hAnsi="Verdana"/>
          <w:sz w:val="20"/>
        </w:rPr>
        <w:t xml:space="preserve"> la Junta Asesora de Contratación Pública que ha emitido Informe 10/2018, de 26 de julio, que </w:t>
      </w:r>
      <w:r w:rsidR="000C74DF">
        <w:rPr>
          <w:rFonts w:ascii="Verdana" w:hAnsi="Verdana"/>
          <w:sz w:val="20"/>
        </w:rPr>
        <w:t>concluye</w:t>
      </w:r>
      <w:r w:rsidR="00A315D6" w:rsidRPr="00A315D6">
        <w:rPr>
          <w:rFonts w:ascii="Verdana" w:hAnsi="Verdana"/>
          <w:sz w:val="20"/>
        </w:rPr>
        <w:t xml:space="preserve"> favorablemente el proyecto si bien efectúa algunas consideraciones jurídicas al respecto</w:t>
      </w:r>
      <w:r w:rsidR="000F526E">
        <w:rPr>
          <w:rFonts w:ascii="Verdana" w:hAnsi="Verdana"/>
          <w:sz w:val="20"/>
        </w:rPr>
        <w:t>,</w:t>
      </w:r>
      <w:r w:rsidR="00A315D6" w:rsidRPr="00A315D6">
        <w:rPr>
          <w:rFonts w:ascii="Verdana" w:hAnsi="Verdana"/>
          <w:sz w:val="20"/>
        </w:rPr>
        <w:t xml:space="preserve"> y al que nos remitimos en este punto, en sus propios términos, por tratarse de materia hacendística informada por el órgano competente al respecto. </w:t>
      </w:r>
    </w:p>
    <w:p w:rsidR="0097087D" w:rsidRPr="0097087D" w:rsidRDefault="008072A5" w:rsidP="008A2340">
      <w:pPr>
        <w:spacing w:after="240" w:line="300" w:lineRule="exact"/>
        <w:jc w:val="both"/>
        <w:rPr>
          <w:rFonts w:ascii="Verdana" w:hAnsi="Verdana" w:cs="Arial"/>
          <w:sz w:val="20"/>
          <w:lang w:val="es-ES" w:eastAsia="es-ES"/>
        </w:rPr>
      </w:pPr>
      <w:r>
        <w:rPr>
          <w:rFonts w:ascii="Verdana" w:hAnsi="Verdana" w:cs="Arial"/>
          <w:b/>
          <w:color w:val="000000"/>
          <w:sz w:val="20"/>
        </w:rPr>
        <w:t>6</w:t>
      </w:r>
      <w:r w:rsidR="00153ECF">
        <w:rPr>
          <w:rFonts w:ascii="Verdana" w:hAnsi="Verdana" w:cs="Arial"/>
          <w:b/>
          <w:color w:val="000000"/>
          <w:sz w:val="20"/>
        </w:rPr>
        <w:t xml:space="preserve">. </w:t>
      </w:r>
      <w:r w:rsidR="0097087D" w:rsidRPr="000409DE">
        <w:rPr>
          <w:rFonts w:ascii="Verdana" w:hAnsi="Verdana" w:cs="Arial"/>
          <w:color w:val="000000"/>
          <w:sz w:val="20"/>
        </w:rPr>
        <w:t xml:space="preserve">El </w:t>
      </w:r>
      <w:r w:rsidR="0097087D" w:rsidRPr="0097087D">
        <w:rPr>
          <w:rFonts w:ascii="Verdana" w:hAnsi="Verdana" w:cs="Arial"/>
          <w:sz w:val="20"/>
          <w:lang w:val="es-ES" w:eastAsia="es-ES"/>
        </w:rPr>
        <w:t xml:space="preserve">Anteproyecto </w:t>
      </w:r>
      <w:r w:rsidR="00FC641D" w:rsidRPr="000409DE">
        <w:rPr>
          <w:rFonts w:ascii="Verdana" w:hAnsi="Verdana" w:cs="Arial"/>
          <w:sz w:val="20"/>
          <w:lang w:val="es-ES" w:eastAsia="es-ES"/>
        </w:rPr>
        <w:t>establece en su artículo 4</w:t>
      </w:r>
      <w:r w:rsidR="0097087D" w:rsidRPr="000409DE">
        <w:rPr>
          <w:rFonts w:ascii="Verdana" w:hAnsi="Verdana" w:cs="Arial"/>
          <w:sz w:val="20"/>
          <w:lang w:val="es-ES" w:eastAsia="es-ES"/>
        </w:rPr>
        <w:t xml:space="preserve"> </w:t>
      </w:r>
      <w:r w:rsidR="0097087D" w:rsidRPr="0097087D">
        <w:rPr>
          <w:rFonts w:ascii="Verdana" w:hAnsi="Verdana" w:cs="Arial"/>
          <w:sz w:val="20"/>
          <w:lang w:val="es-ES" w:eastAsia="es-ES"/>
        </w:rPr>
        <w:t>que</w:t>
      </w:r>
      <w:r w:rsidR="00FC641D" w:rsidRPr="000409DE">
        <w:rPr>
          <w:rFonts w:ascii="Verdana" w:hAnsi="Verdana" w:cs="Arial"/>
          <w:sz w:val="20"/>
          <w:lang w:val="es-ES" w:eastAsia="es-ES"/>
        </w:rPr>
        <w:t xml:space="preserve"> “</w:t>
      </w:r>
      <w:r w:rsidR="0097087D" w:rsidRPr="0097087D">
        <w:rPr>
          <w:rFonts w:ascii="Verdana" w:hAnsi="Verdana" w:cs="Arial"/>
          <w:i/>
          <w:sz w:val="20"/>
          <w:lang w:val="es-ES" w:eastAsia="es-ES"/>
        </w:rPr>
        <w:t>Las actividades encaminadas a la consecución de los fines de esta Ley podrán ser declaradas de utilidad pública o interés social, a todos los efectos, y en particular a los expropiatorios respecto de los bienes o derechos que pudieran resultar afectados, de conformidad todo ello con lo que estable</w:t>
      </w:r>
      <w:r w:rsidR="00856A3D" w:rsidRPr="000409DE">
        <w:rPr>
          <w:rFonts w:ascii="Verdana" w:hAnsi="Verdana" w:cs="Arial"/>
          <w:i/>
          <w:sz w:val="20"/>
          <w:lang w:val="es-ES" w:eastAsia="es-ES"/>
        </w:rPr>
        <w:t>ce la legislación en la materia</w:t>
      </w:r>
      <w:r w:rsidR="00FC641D" w:rsidRPr="000409DE">
        <w:rPr>
          <w:rFonts w:ascii="Verdana" w:hAnsi="Verdana" w:cs="Arial"/>
          <w:i/>
          <w:sz w:val="20"/>
          <w:lang w:val="es-ES" w:eastAsia="es-ES"/>
        </w:rPr>
        <w:t>”</w:t>
      </w:r>
      <w:r w:rsidR="003613E2" w:rsidRPr="000409DE">
        <w:rPr>
          <w:rFonts w:ascii="Verdana" w:hAnsi="Verdana" w:cs="Arial"/>
          <w:i/>
          <w:sz w:val="20"/>
          <w:lang w:val="es-ES" w:eastAsia="es-ES"/>
        </w:rPr>
        <w:t>.</w:t>
      </w:r>
      <w:r w:rsidR="00A005FA" w:rsidRPr="000409DE">
        <w:rPr>
          <w:rFonts w:ascii="Verdana" w:hAnsi="Verdana" w:cs="Arial"/>
          <w:sz w:val="20"/>
          <w:lang w:val="es-ES" w:eastAsia="es-ES"/>
        </w:rPr>
        <w:t xml:space="preserve"> </w:t>
      </w:r>
      <w:r w:rsidR="008A2340" w:rsidRPr="000409DE">
        <w:rPr>
          <w:rFonts w:ascii="Verdana" w:hAnsi="Verdana" w:cs="Arial"/>
          <w:sz w:val="20"/>
          <w:lang w:val="es-ES" w:eastAsia="es-ES"/>
        </w:rPr>
        <w:t>El</w:t>
      </w:r>
      <w:r w:rsidR="008A2340">
        <w:rPr>
          <w:rFonts w:ascii="Verdana" w:hAnsi="Verdana" w:cs="Arial"/>
          <w:sz w:val="20"/>
          <w:lang w:val="es-ES" w:eastAsia="es-ES"/>
        </w:rPr>
        <w:t xml:space="preserve"> precepto resulta impreciso en la determinación de las mencionadas </w:t>
      </w:r>
      <w:r w:rsidR="008A2340" w:rsidRPr="008A2340">
        <w:rPr>
          <w:rFonts w:ascii="Verdana" w:hAnsi="Verdana" w:cs="Arial"/>
          <w:i/>
          <w:sz w:val="20"/>
          <w:lang w:val="es-ES" w:eastAsia="es-ES"/>
        </w:rPr>
        <w:t xml:space="preserve">actividades encaminadas a </w:t>
      </w:r>
      <w:r w:rsidR="008A2340">
        <w:rPr>
          <w:rFonts w:ascii="Verdana" w:hAnsi="Verdana" w:cs="Arial"/>
          <w:i/>
          <w:sz w:val="20"/>
          <w:lang w:val="es-ES" w:eastAsia="es-ES"/>
        </w:rPr>
        <w:t>la</w:t>
      </w:r>
      <w:r w:rsidR="008A2340" w:rsidRPr="008A2340">
        <w:rPr>
          <w:rFonts w:ascii="Verdana" w:hAnsi="Verdana" w:cs="Arial"/>
          <w:i/>
          <w:sz w:val="20"/>
          <w:lang w:val="es-ES" w:eastAsia="es-ES"/>
        </w:rPr>
        <w:t xml:space="preserve"> consecución de los fines de esta Ley</w:t>
      </w:r>
      <w:r w:rsidR="008A2340">
        <w:rPr>
          <w:rFonts w:ascii="Verdana" w:hAnsi="Verdana" w:cs="Arial"/>
          <w:i/>
          <w:sz w:val="20"/>
          <w:lang w:val="es-ES" w:eastAsia="es-ES"/>
        </w:rPr>
        <w:t>.</w:t>
      </w:r>
      <w:r w:rsidR="008A2340">
        <w:rPr>
          <w:rFonts w:ascii="Verdana" w:hAnsi="Verdana" w:cs="Arial"/>
          <w:sz w:val="20"/>
          <w:lang w:val="es-ES" w:eastAsia="es-ES"/>
        </w:rPr>
        <w:t xml:space="preserve"> </w:t>
      </w:r>
      <w:r w:rsidR="000F526E">
        <w:rPr>
          <w:rFonts w:ascii="Verdana" w:hAnsi="Verdana" w:cs="Arial"/>
          <w:sz w:val="20"/>
          <w:lang w:val="es-ES" w:eastAsia="es-ES"/>
        </w:rPr>
        <w:t>L</w:t>
      </w:r>
      <w:r w:rsidR="00E7160E">
        <w:rPr>
          <w:rFonts w:ascii="Verdana" w:hAnsi="Verdana" w:cs="Arial"/>
          <w:sz w:val="20"/>
          <w:lang w:val="es-ES" w:eastAsia="es-ES"/>
        </w:rPr>
        <w:t>a memoria del proyecto no realiza mensuración alguna sobre las previsiones que la instancia proponente haya realizado en tal área</w:t>
      </w:r>
      <w:r w:rsidR="00875212">
        <w:rPr>
          <w:rFonts w:ascii="Verdana" w:hAnsi="Verdana" w:cs="Arial"/>
          <w:sz w:val="20"/>
          <w:lang w:val="es-ES" w:eastAsia="es-ES"/>
        </w:rPr>
        <w:t>, lo que hubiera sido des</w:t>
      </w:r>
      <w:r w:rsidR="00D12C54">
        <w:rPr>
          <w:rFonts w:ascii="Verdana" w:hAnsi="Verdana" w:cs="Arial"/>
          <w:sz w:val="20"/>
          <w:lang w:val="es-ES" w:eastAsia="es-ES"/>
        </w:rPr>
        <w:t>e</w:t>
      </w:r>
      <w:r w:rsidR="00875212">
        <w:rPr>
          <w:rFonts w:ascii="Verdana" w:hAnsi="Verdana" w:cs="Arial"/>
          <w:sz w:val="20"/>
          <w:lang w:val="es-ES" w:eastAsia="es-ES"/>
        </w:rPr>
        <w:t>able</w:t>
      </w:r>
      <w:r w:rsidR="003F3709">
        <w:rPr>
          <w:rFonts w:ascii="Verdana" w:hAnsi="Verdana" w:cs="Arial"/>
          <w:sz w:val="20"/>
          <w:lang w:val="es-ES" w:eastAsia="es-ES"/>
        </w:rPr>
        <w:t xml:space="preserve"> </w:t>
      </w:r>
      <w:r w:rsidR="003F3709" w:rsidRPr="003F3709">
        <w:rPr>
          <w:rFonts w:ascii="Verdana" w:hAnsi="Verdana" w:cs="Arial"/>
          <w:sz w:val="20"/>
        </w:rPr>
        <w:t>habida cuenta la trascendencia y relevancia que puede tener la opción expropiatoria</w:t>
      </w:r>
      <w:r w:rsidR="00E7160E" w:rsidRPr="003F3709">
        <w:rPr>
          <w:rFonts w:ascii="Verdana" w:hAnsi="Verdana" w:cs="Arial"/>
          <w:sz w:val="20"/>
          <w:lang w:val="es-ES" w:eastAsia="es-ES"/>
        </w:rPr>
        <w:t>.</w:t>
      </w:r>
      <w:r w:rsidR="00E7160E">
        <w:rPr>
          <w:rFonts w:ascii="Verdana" w:hAnsi="Verdana" w:cs="Arial"/>
          <w:sz w:val="20"/>
          <w:lang w:val="es-ES" w:eastAsia="es-ES"/>
        </w:rPr>
        <w:t xml:space="preserve"> </w:t>
      </w:r>
      <w:r w:rsidR="008A2340">
        <w:rPr>
          <w:rFonts w:ascii="Verdana" w:hAnsi="Verdana" w:cs="Arial"/>
          <w:sz w:val="20"/>
          <w:lang w:val="es-ES" w:eastAsia="es-ES"/>
        </w:rPr>
        <w:t xml:space="preserve">En cualquier caso, en ese tipo de procedimientos habrá de estarse a </w:t>
      </w:r>
      <w:r w:rsidR="00E7160E">
        <w:rPr>
          <w:rFonts w:ascii="Verdana" w:hAnsi="Verdana" w:cs="Arial"/>
          <w:sz w:val="20"/>
          <w:lang w:val="es-ES" w:eastAsia="es-ES"/>
        </w:rPr>
        <w:t>lo establecido en</w:t>
      </w:r>
      <w:r w:rsidR="008A2340">
        <w:rPr>
          <w:rFonts w:ascii="Verdana" w:hAnsi="Verdana" w:cs="Arial"/>
          <w:sz w:val="20"/>
          <w:lang w:val="es-ES" w:eastAsia="es-ES"/>
        </w:rPr>
        <w:t xml:space="preserve"> el régimen expropiatorio vigente, y tener en cuenta además, en lo que respecta a esta Administración, lo dispuesto en</w:t>
      </w:r>
      <w:r w:rsidR="004D657D">
        <w:rPr>
          <w:rFonts w:ascii="Verdana" w:hAnsi="Verdana" w:cs="Arial"/>
          <w:sz w:val="20"/>
          <w:lang w:val="es-ES" w:eastAsia="es-ES"/>
        </w:rPr>
        <w:t xml:space="preserve"> del Texto Refundido de la Ley de Patrimonio de Euskadi, aprobado por Dec</w:t>
      </w:r>
      <w:r w:rsidR="00531958">
        <w:rPr>
          <w:rFonts w:ascii="Verdana" w:hAnsi="Verdana" w:cs="Arial"/>
          <w:sz w:val="20"/>
          <w:lang w:val="es-ES" w:eastAsia="es-ES"/>
        </w:rPr>
        <w:t>reto Legislativo 2/2007, de 6 d</w:t>
      </w:r>
      <w:r w:rsidR="004D657D">
        <w:rPr>
          <w:rFonts w:ascii="Verdana" w:hAnsi="Verdana" w:cs="Arial"/>
          <w:sz w:val="20"/>
          <w:lang w:val="es-ES" w:eastAsia="es-ES"/>
        </w:rPr>
        <w:t>e</w:t>
      </w:r>
      <w:r w:rsidR="00531958">
        <w:rPr>
          <w:rFonts w:ascii="Verdana" w:hAnsi="Verdana" w:cs="Arial"/>
          <w:sz w:val="20"/>
          <w:lang w:val="es-ES" w:eastAsia="es-ES"/>
        </w:rPr>
        <w:t xml:space="preserve"> </w:t>
      </w:r>
      <w:r w:rsidR="004D657D">
        <w:rPr>
          <w:rFonts w:ascii="Verdana" w:hAnsi="Verdana" w:cs="Arial"/>
          <w:sz w:val="20"/>
          <w:lang w:val="es-ES" w:eastAsia="es-ES"/>
        </w:rPr>
        <w:t>noviembre</w:t>
      </w:r>
      <w:r w:rsidR="008A2340">
        <w:rPr>
          <w:rFonts w:ascii="Verdana" w:hAnsi="Verdana" w:cs="Arial"/>
          <w:sz w:val="20"/>
          <w:lang w:val="es-ES" w:eastAsia="es-ES"/>
        </w:rPr>
        <w:t>, en particular lo preceptuado en su artículo 48 sobre adquisiciones por expropiación</w:t>
      </w:r>
      <w:r w:rsidR="004D657D">
        <w:rPr>
          <w:rFonts w:ascii="Verdana" w:hAnsi="Verdana" w:cs="Arial"/>
          <w:sz w:val="20"/>
          <w:lang w:val="es-ES" w:eastAsia="es-ES"/>
        </w:rPr>
        <w:t>.</w:t>
      </w:r>
    </w:p>
    <w:p w:rsidR="00A90A3A" w:rsidRDefault="00A90A3A" w:rsidP="00565D9C">
      <w:pPr>
        <w:spacing w:after="240" w:line="300" w:lineRule="exact"/>
        <w:jc w:val="both"/>
        <w:rPr>
          <w:rFonts w:ascii="Verdana" w:hAnsi="Verdana"/>
          <w:sz w:val="20"/>
        </w:rPr>
      </w:pPr>
      <w:r>
        <w:rPr>
          <w:rFonts w:ascii="Verdana" w:hAnsi="Verdana"/>
          <w:sz w:val="20"/>
        </w:rPr>
        <w:t xml:space="preserve">II.2.4 </w:t>
      </w:r>
      <w:r w:rsidR="006D64ED">
        <w:rPr>
          <w:rFonts w:ascii="Verdana" w:hAnsi="Verdana"/>
          <w:sz w:val="20"/>
        </w:rPr>
        <w:t xml:space="preserve">INCIDENCIA </w:t>
      </w:r>
      <w:r w:rsidRPr="00A90A3A">
        <w:rPr>
          <w:rFonts w:ascii="Verdana" w:hAnsi="Verdana"/>
          <w:sz w:val="20"/>
        </w:rPr>
        <w:t>ECONÓMICA EN OTRAS ADMINISTRACIONES, LOS PARTICULARES Y EN LA ECONOMÍA EN GENERAL.</w:t>
      </w:r>
    </w:p>
    <w:p w:rsidR="00D86807" w:rsidRPr="00A90A3A" w:rsidRDefault="00D86807" w:rsidP="00565D9C">
      <w:pPr>
        <w:spacing w:after="240" w:line="300" w:lineRule="exact"/>
        <w:jc w:val="both"/>
        <w:rPr>
          <w:rFonts w:ascii="Verdana" w:hAnsi="Verdana"/>
          <w:sz w:val="20"/>
        </w:rPr>
      </w:pPr>
      <w:r>
        <w:rPr>
          <w:rFonts w:ascii="Verdana" w:hAnsi="Verdana"/>
          <w:sz w:val="20"/>
        </w:rPr>
        <w:t xml:space="preserve">El estudio de la incidencia económica </w:t>
      </w:r>
      <w:r w:rsidR="00AE32D1">
        <w:rPr>
          <w:rFonts w:ascii="Verdana" w:hAnsi="Verdana"/>
          <w:sz w:val="20"/>
        </w:rPr>
        <w:t xml:space="preserve">que se pueda derivar de la aplicación de la ley propuesta para otras administraciones, así como para los particulares y la economía </w:t>
      </w:r>
      <w:r w:rsidR="00AE32D1">
        <w:rPr>
          <w:rFonts w:ascii="Verdana" w:hAnsi="Verdana"/>
          <w:sz w:val="20"/>
        </w:rPr>
        <w:lastRenderedPageBreak/>
        <w:t>en general, y el impacto económico sobre el empleo, la renta y la producción, se ha recogido en los apartados 2.8, 2.9 y 2.10 de la memoria económica.</w:t>
      </w:r>
    </w:p>
    <w:p w:rsidR="005924CC" w:rsidRPr="00DD3F9B" w:rsidRDefault="005924CC" w:rsidP="005924CC">
      <w:pPr>
        <w:spacing w:after="240" w:line="300" w:lineRule="exact"/>
        <w:jc w:val="both"/>
        <w:rPr>
          <w:rFonts w:ascii="Verdana" w:hAnsi="Verdana"/>
          <w:sz w:val="20"/>
        </w:rPr>
      </w:pPr>
      <w:r>
        <w:rPr>
          <w:rFonts w:ascii="Verdana" w:hAnsi="Verdana"/>
          <w:sz w:val="20"/>
        </w:rPr>
        <w:t>II.</w:t>
      </w:r>
      <w:r w:rsidR="00A90A3A">
        <w:rPr>
          <w:rFonts w:ascii="Verdana" w:hAnsi="Verdana"/>
          <w:sz w:val="20"/>
        </w:rPr>
        <w:t>3.</w:t>
      </w:r>
      <w:r w:rsidRPr="002477A1">
        <w:rPr>
          <w:rFonts w:ascii="Verdana" w:hAnsi="Verdana"/>
          <w:sz w:val="20"/>
        </w:rPr>
        <w:t xml:space="preserve"> </w:t>
      </w:r>
      <w:r w:rsidR="00357570">
        <w:rPr>
          <w:rFonts w:ascii="Verdana" w:hAnsi="Verdana"/>
          <w:sz w:val="20"/>
        </w:rPr>
        <w:t>OTRA</w:t>
      </w:r>
      <w:r>
        <w:rPr>
          <w:rFonts w:ascii="Verdana" w:hAnsi="Verdana"/>
          <w:sz w:val="20"/>
        </w:rPr>
        <w:t xml:space="preserve">S </w:t>
      </w:r>
      <w:r w:rsidR="00357570">
        <w:rPr>
          <w:rFonts w:ascii="Verdana" w:hAnsi="Verdana"/>
          <w:sz w:val="20"/>
        </w:rPr>
        <w:t>CONSIDERACIONES AL TEXTO DEL PROYECTO</w:t>
      </w:r>
    </w:p>
    <w:p w:rsidR="00993BF4" w:rsidRPr="00993BF4" w:rsidRDefault="008A07CA" w:rsidP="00993BF4">
      <w:pPr>
        <w:spacing w:after="240" w:line="300" w:lineRule="exact"/>
        <w:jc w:val="both"/>
        <w:rPr>
          <w:rFonts w:ascii="Verdana" w:hAnsi="Verdana" w:cs="Arial"/>
          <w:i/>
          <w:color w:val="000000"/>
          <w:sz w:val="20"/>
          <w:lang w:val="es-ES"/>
        </w:rPr>
      </w:pPr>
      <w:r w:rsidRPr="008A07CA">
        <w:rPr>
          <w:rFonts w:ascii="Verdana" w:hAnsi="Verdana" w:cs="Arial"/>
          <w:color w:val="000000"/>
          <w:sz w:val="20"/>
        </w:rPr>
        <w:t>Se detecta</w:t>
      </w:r>
      <w:r w:rsidR="00357570" w:rsidRPr="008A07CA">
        <w:rPr>
          <w:rFonts w:ascii="Verdana" w:hAnsi="Verdana" w:cs="Arial"/>
          <w:color w:val="000000"/>
          <w:sz w:val="20"/>
        </w:rPr>
        <w:t xml:space="preserve"> en el texto de</w:t>
      </w:r>
      <w:r w:rsidR="00357570">
        <w:rPr>
          <w:rFonts w:ascii="Verdana" w:hAnsi="Verdana" w:cs="Arial"/>
          <w:color w:val="000000"/>
          <w:sz w:val="20"/>
        </w:rPr>
        <w:t xml:space="preserve"> la norma proyectada </w:t>
      </w:r>
      <w:r>
        <w:rPr>
          <w:rFonts w:ascii="Verdana" w:hAnsi="Verdana" w:cs="Arial"/>
          <w:color w:val="000000"/>
          <w:sz w:val="20"/>
        </w:rPr>
        <w:t>alguna previsión</w:t>
      </w:r>
      <w:r w:rsidR="00357570">
        <w:rPr>
          <w:rFonts w:ascii="Verdana" w:hAnsi="Verdana" w:cs="Arial"/>
          <w:color w:val="000000"/>
          <w:sz w:val="20"/>
        </w:rPr>
        <w:t xml:space="preserve"> que, a juicio de esta Oficina</w:t>
      </w:r>
      <w:r w:rsidR="008F7069">
        <w:rPr>
          <w:rFonts w:ascii="Verdana" w:hAnsi="Verdana" w:cs="Arial"/>
          <w:color w:val="000000"/>
          <w:sz w:val="20"/>
        </w:rPr>
        <w:t>,</w:t>
      </w:r>
      <w:r w:rsidR="00357570">
        <w:rPr>
          <w:rFonts w:ascii="Verdana" w:hAnsi="Verdana" w:cs="Arial"/>
          <w:color w:val="000000"/>
          <w:sz w:val="20"/>
        </w:rPr>
        <w:t xml:space="preserve"> adolece de</w:t>
      </w:r>
      <w:r w:rsidR="008F7069">
        <w:rPr>
          <w:rFonts w:ascii="Verdana" w:hAnsi="Verdana" w:cs="Arial"/>
          <w:color w:val="000000"/>
          <w:sz w:val="20"/>
        </w:rPr>
        <w:t xml:space="preserve"> un</w:t>
      </w:r>
      <w:r w:rsidR="00DE63CD">
        <w:rPr>
          <w:rFonts w:ascii="Verdana" w:hAnsi="Verdana" w:cs="Arial"/>
          <w:color w:val="000000"/>
          <w:sz w:val="20"/>
        </w:rPr>
        <w:t xml:space="preserve"> </w:t>
      </w:r>
      <w:r w:rsidR="00357570">
        <w:rPr>
          <w:rFonts w:ascii="Verdana" w:hAnsi="Verdana" w:cs="Arial"/>
          <w:color w:val="000000"/>
          <w:sz w:val="20"/>
        </w:rPr>
        <w:t>grado de indeterminación que, en razón de la seguridad jurídica exigible de cualquier norma, conviene concr</w:t>
      </w:r>
      <w:r w:rsidR="00D86807">
        <w:rPr>
          <w:rFonts w:ascii="Verdana" w:hAnsi="Verdana" w:cs="Arial"/>
          <w:color w:val="000000"/>
          <w:sz w:val="20"/>
        </w:rPr>
        <w:t>etar o precisar en mayor medida</w:t>
      </w:r>
      <w:r w:rsidR="00DE63CD">
        <w:rPr>
          <w:rFonts w:ascii="Verdana" w:hAnsi="Verdana" w:cs="Arial"/>
          <w:color w:val="000000"/>
          <w:sz w:val="20"/>
        </w:rPr>
        <w:t xml:space="preserve">, como </w:t>
      </w:r>
      <w:r w:rsidR="0047034B">
        <w:rPr>
          <w:rFonts w:ascii="Verdana" w:hAnsi="Verdana" w:cs="Arial"/>
          <w:color w:val="000000"/>
          <w:sz w:val="20"/>
        </w:rPr>
        <w:t>pueda ser la previsión referida a la revisión de oficio de la AAI y AAU “</w:t>
      </w:r>
      <w:r w:rsidR="0047034B" w:rsidRPr="0047034B">
        <w:rPr>
          <w:rFonts w:ascii="Verdana" w:hAnsi="Verdana" w:cs="Arial"/>
          <w:i/>
          <w:color w:val="000000"/>
          <w:sz w:val="20"/>
        </w:rPr>
        <w:t xml:space="preserve">Cuando resulte posible reducir </w:t>
      </w:r>
      <w:r w:rsidR="0047034B" w:rsidRPr="0047034B">
        <w:rPr>
          <w:rFonts w:ascii="Verdana" w:hAnsi="Verdana" w:cs="Arial"/>
          <w:i/>
          <w:color w:val="000000"/>
          <w:sz w:val="20"/>
          <w:u w:val="single"/>
        </w:rPr>
        <w:t>significativamente</w:t>
      </w:r>
      <w:r w:rsidR="0047034B" w:rsidRPr="0047034B">
        <w:rPr>
          <w:rFonts w:ascii="Verdana" w:hAnsi="Verdana" w:cs="Arial"/>
          <w:i/>
          <w:color w:val="000000"/>
          <w:sz w:val="20"/>
        </w:rPr>
        <w:t xml:space="preserve"> las emisiones sin imponer costes </w:t>
      </w:r>
      <w:r w:rsidR="0047034B" w:rsidRPr="0047034B">
        <w:rPr>
          <w:rFonts w:ascii="Verdana" w:hAnsi="Verdana" w:cs="Arial"/>
          <w:i/>
          <w:color w:val="000000"/>
          <w:sz w:val="20"/>
          <w:u w:val="single"/>
        </w:rPr>
        <w:t>excesivos</w:t>
      </w:r>
      <w:r w:rsidR="0047034B" w:rsidRPr="0047034B">
        <w:rPr>
          <w:rFonts w:ascii="Verdana" w:hAnsi="Verdana" w:cs="Arial"/>
          <w:i/>
          <w:color w:val="000000"/>
          <w:sz w:val="20"/>
        </w:rPr>
        <w:t xml:space="preserve"> a consecuencia de </w:t>
      </w:r>
      <w:r w:rsidR="0047034B" w:rsidRPr="005E1175">
        <w:rPr>
          <w:rFonts w:ascii="Verdana" w:hAnsi="Verdana" w:cs="Arial"/>
          <w:i/>
          <w:color w:val="000000"/>
          <w:sz w:val="20"/>
          <w:u w:val="single"/>
        </w:rPr>
        <w:t>importantes</w:t>
      </w:r>
      <w:r w:rsidR="0047034B" w:rsidRPr="005E1175">
        <w:rPr>
          <w:rFonts w:ascii="Verdana" w:hAnsi="Verdana" w:cs="Arial"/>
          <w:i/>
          <w:color w:val="000000"/>
          <w:sz w:val="20"/>
        </w:rPr>
        <w:t xml:space="preserve"> cambios en las </w:t>
      </w:r>
      <w:r w:rsidR="0047034B" w:rsidRPr="005E1175">
        <w:rPr>
          <w:rFonts w:ascii="Verdana" w:hAnsi="Verdana" w:cs="Arial"/>
          <w:i/>
          <w:color w:val="000000"/>
          <w:sz w:val="20"/>
          <w:u w:val="single"/>
        </w:rPr>
        <w:t>mejores</w:t>
      </w:r>
      <w:r w:rsidR="0047034B" w:rsidRPr="005E1175">
        <w:rPr>
          <w:rFonts w:ascii="Verdana" w:hAnsi="Verdana" w:cs="Arial"/>
          <w:i/>
          <w:color w:val="000000"/>
          <w:sz w:val="20"/>
        </w:rPr>
        <w:t xml:space="preserve"> técnicas disponibles”</w:t>
      </w:r>
      <w:r w:rsidR="000C07ED" w:rsidRPr="005E1175">
        <w:rPr>
          <w:rFonts w:ascii="Verdana" w:hAnsi="Verdana" w:cs="Arial"/>
          <w:i/>
          <w:color w:val="000000"/>
          <w:sz w:val="20"/>
        </w:rPr>
        <w:t xml:space="preserve"> </w:t>
      </w:r>
      <w:r w:rsidR="000C07ED" w:rsidRPr="005E1175">
        <w:rPr>
          <w:rFonts w:ascii="Verdana" w:hAnsi="Verdana" w:cs="Arial"/>
          <w:color w:val="000000"/>
          <w:sz w:val="20"/>
        </w:rPr>
        <w:t>[art.43.4.b9], o la que previene “</w:t>
      </w:r>
      <w:r w:rsidR="005E1175" w:rsidRPr="005E1175">
        <w:rPr>
          <w:rFonts w:ascii="Verdana" w:hAnsi="Verdana" w:cs="Arial"/>
          <w:color w:val="000000"/>
          <w:sz w:val="20"/>
        </w:rPr>
        <w:t>….</w:t>
      </w:r>
      <w:r w:rsidR="005E1175" w:rsidRPr="005E1175">
        <w:rPr>
          <w:rFonts w:ascii="Verdana" w:eastAsia="Calibri" w:hAnsi="Verdana"/>
          <w:i/>
          <w:spacing w:val="-1"/>
          <w:sz w:val="20"/>
          <w:lang w:val="es-ES" w:eastAsia="en-US"/>
        </w:rPr>
        <w:t>que</w:t>
      </w:r>
      <w:r w:rsidR="005E1175" w:rsidRPr="005E1175">
        <w:rPr>
          <w:rFonts w:ascii="Verdana" w:eastAsia="Calibri" w:hAnsi="Verdana"/>
          <w:i/>
          <w:spacing w:val="34"/>
          <w:sz w:val="20"/>
          <w:lang w:val="es-ES" w:eastAsia="en-US"/>
        </w:rPr>
        <w:t xml:space="preserve"> </w:t>
      </w:r>
      <w:r w:rsidR="005E1175" w:rsidRPr="005E1175">
        <w:rPr>
          <w:rFonts w:ascii="Verdana" w:eastAsia="Calibri" w:hAnsi="Verdana"/>
          <w:i/>
          <w:spacing w:val="-1"/>
          <w:sz w:val="20"/>
          <w:lang w:val="es-ES" w:eastAsia="en-US"/>
        </w:rPr>
        <w:t>puedan</w:t>
      </w:r>
      <w:r w:rsidR="005E1175" w:rsidRPr="005E1175">
        <w:rPr>
          <w:rFonts w:ascii="Verdana" w:eastAsia="Calibri" w:hAnsi="Verdana"/>
          <w:i/>
          <w:spacing w:val="36"/>
          <w:sz w:val="20"/>
          <w:lang w:val="es-ES" w:eastAsia="en-US"/>
        </w:rPr>
        <w:t xml:space="preserve"> </w:t>
      </w:r>
      <w:r w:rsidR="005E1175" w:rsidRPr="005E1175">
        <w:rPr>
          <w:rFonts w:ascii="Verdana" w:eastAsia="Calibri" w:hAnsi="Verdana"/>
          <w:i/>
          <w:spacing w:val="-1"/>
          <w:sz w:val="20"/>
          <w:lang w:val="es-ES" w:eastAsia="en-US"/>
        </w:rPr>
        <w:t>tener</w:t>
      </w:r>
      <w:r w:rsidR="005E1175" w:rsidRPr="005E1175">
        <w:rPr>
          <w:rFonts w:ascii="Verdana" w:eastAsia="Calibri" w:hAnsi="Verdana"/>
          <w:i/>
          <w:spacing w:val="31"/>
          <w:sz w:val="20"/>
          <w:lang w:val="es-ES" w:eastAsia="en-US"/>
        </w:rPr>
        <w:t xml:space="preserve"> </w:t>
      </w:r>
      <w:r w:rsidR="005E1175" w:rsidRPr="005E1175">
        <w:rPr>
          <w:rFonts w:ascii="Verdana" w:eastAsia="Calibri" w:hAnsi="Verdana"/>
          <w:i/>
          <w:spacing w:val="-1"/>
          <w:sz w:val="20"/>
          <w:lang w:val="es-ES" w:eastAsia="en-US"/>
        </w:rPr>
        <w:t>efectos</w:t>
      </w:r>
      <w:r w:rsidR="005E1175" w:rsidRPr="005E1175">
        <w:rPr>
          <w:rFonts w:ascii="Verdana" w:eastAsia="Calibri" w:hAnsi="Verdana"/>
          <w:i/>
          <w:spacing w:val="32"/>
          <w:sz w:val="20"/>
          <w:lang w:val="es-ES" w:eastAsia="en-US"/>
        </w:rPr>
        <w:t xml:space="preserve"> </w:t>
      </w:r>
      <w:r w:rsidR="005E1175" w:rsidRPr="005E1175">
        <w:rPr>
          <w:rFonts w:ascii="Verdana" w:eastAsia="Calibri" w:hAnsi="Verdana"/>
          <w:i/>
          <w:spacing w:val="-1"/>
          <w:sz w:val="20"/>
          <w:u w:val="single"/>
          <w:lang w:val="es-ES" w:eastAsia="en-US"/>
        </w:rPr>
        <w:t>significativos</w:t>
      </w:r>
      <w:r w:rsidR="005E1175" w:rsidRPr="005E1175">
        <w:rPr>
          <w:rFonts w:ascii="Verdana" w:eastAsia="Calibri" w:hAnsi="Verdana"/>
          <w:i/>
          <w:spacing w:val="32"/>
          <w:sz w:val="20"/>
          <w:lang w:val="es-ES" w:eastAsia="en-US"/>
        </w:rPr>
        <w:t xml:space="preserve"> </w:t>
      </w:r>
      <w:r w:rsidR="005E1175" w:rsidRPr="005E1175">
        <w:rPr>
          <w:rFonts w:ascii="Verdana" w:eastAsia="Calibri" w:hAnsi="Verdana"/>
          <w:i/>
          <w:spacing w:val="-1"/>
          <w:sz w:val="20"/>
          <w:lang w:val="es-ES" w:eastAsia="en-US"/>
        </w:rPr>
        <w:t>sobre</w:t>
      </w:r>
      <w:r w:rsidR="005E1175" w:rsidRPr="005E1175">
        <w:rPr>
          <w:rFonts w:ascii="Verdana" w:eastAsia="Calibri" w:hAnsi="Verdana"/>
          <w:i/>
          <w:spacing w:val="33"/>
          <w:sz w:val="20"/>
          <w:lang w:val="es-ES" w:eastAsia="en-US"/>
        </w:rPr>
        <w:t xml:space="preserve"> </w:t>
      </w:r>
      <w:r w:rsidR="005E1175" w:rsidRPr="005E1175">
        <w:rPr>
          <w:rFonts w:ascii="Verdana" w:eastAsia="Calibri" w:hAnsi="Verdana"/>
          <w:i/>
          <w:sz w:val="20"/>
          <w:lang w:val="es-ES" w:eastAsia="en-US"/>
        </w:rPr>
        <w:t>el</w:t>
      </w:r>
      <w:r w:rsidR="005E1175" w:rsidRPr="005E1175">
        <w:rPr>
          <w:rFonts w:ascii="Verdana" w:eastAsia="Calibri" w:hAnsi="Verdana"/>
          <w:i/>
          <w:spacing w:val="29"/>
          <w:sz w:val="20"/>
          <w:lang w:val="es-ES" w:eastAsia="en-US"/>
        </w:rPr>
        <w:t xml:space="preserve"> </w:t>
      </w:r>
      <w:r w:rsidR="005E1175" w:rsidRPr="005E1175">
        <w:rPr>
          <w:rFonts w:ascii="Verdana" w:eastAsia="Calibri" w:hAnsi="Verdana"/>
          <w:i/>
          <w:spacing w:val="-1"/>
          <w:sz w:val="20"/>
          <w:lang w:val="es-ES" w:eastAsia="en-US"/>
        </w:rPr>
        <w:t>medio</w:t>
      </w:r>
      <w:r w:rsidR="005E1175" w:rsidRPr="005E1175">
        <w:rPr>
          <w:rFonts w:ascii="Verdana" w:eastAsia="Calibri" w:hAnsi="Verdana"/>
          <w:i/>
          <w:spacing w:val="34"/>
          <w:sz w:val="20"/>
          <w:lang w:val="es-ES" w:eastAsia="en-US"/>
        </w:rPr>
        <w:t xml:space="preserve"> </w:t>
      </w:r>
      <w:r w:rsidR="005E1175" w:rsidRPr="005E1175">
        <w:rPr>
          <w:rFonts w:ascii="Verdana" w:eastAsia="Calibri" w:hAnsi="Verdana"/>
          <w:i/>
          <w:spacing w:val="-1"/>
          <w:sz w:val="20"/>
          <w:lang w:val="es-ES" w:eastAsia="en-US"/>
        </w:rPr>
        <w:t>ambiente</w:t>
      </w:r>
      <w:r w:rsidR="005E1175" w:rsidRPr="005E1175">
        <w:rPr>
          <w:rFonts w:ascii="Verdana" w:eastAsia="Calibri" w:hAnsi="Verdana"/>
          <w:i/>
          <w:spacing w:val="51"/>
          <w:sz w:val="20"/>
          <w:lang w:val="es-ES" w:eastAsia="en-US"/>
        </w:rPr>
        <w:t xml:space="preserve"> </w:t>
      </w:r>
      <w:r w:rsidR="005E1175" w:rsidRPr="005E1175">
        <w:rPr>
          <w:rFonts w:ascii="Verdana" w:eastAsia="Calibri" w:hAnsi="Verdana"/>
          <w:i/>
          <w:sz w:val="20"/>
          <w:u w:val="single"/>
          <w:lang w:val="es-ES" w:eastAsia="en-US"/>
        </w:rPr>
        <w:t>con</w:t>
      </w:r>
      <w:r w:rsidR="005E1175" w:rsidRPr="005E1175">
        <w:rPr>
          <w:rFonts w:ascii="Verdana" w:eastAsia="Calibri" w:hAnsi="Verdana"/>
          <w:i/>
          <w:spacing w:val="-2"/>
          <w:sz w:val="20"/>
          <w:u w:val="single"/>
          <w:lang w:val="es-ES" w:eastAsia="en-US"/>
        </w:rPr>
        <w:t xml:space="preserve"> </w:t>
      </w:r>
      <w:r w:rsidR="005E1175" w:rsidRPr="005E1175">
        <w:rPr>
          <w:rFonts w:ascii="Verdana" w:eastAsia="Calibri" w:hAnsi="Verdana"/>
          <w:i/>
          <w:spacing w:val="-1"/>
          <w:sz w:val="20"/>
          <w:u w:val="single"/>
          <w:lang w:val="es-ES" w:eastAsia="en-US"/>
        </w:rPr>
        <w:t>un</w:t>
      </w:r>
      <w:r w:rsidR="005E1175" w:rsidRPr="005E1175">
        <w:rPr>
          <w:rFonts w:ascii="Verdana" w:eastAsia="Calibri" w:hAnsi="Verdana"/>
          <w:i/>
          <w:spacing w:val="-2"/>
          <w:sz w:val="20"/>
          <w:u w:val="single"/>
          <w:lang w:val="es-ES" w:eastAsia="en-US"/>
        </w:rPr>
        <w:t xml:space="preserve"> </w:t>
      </w:r>
      <w:r w:rsidR="005E1175" w:rsidRPr="005E1175">
        <w:rPr>
          <w:rFonts w:ascii="Verdana" w:eastAsia="Calibri" w:hAnsi="Verdana"/>
          <w:i/>
          <w:spacing w:val="-1"/>
          <w:sz w:val="20"/>
          <w:u w:val="single"/>
          <w:lang w:val="es-ES" w:eastAsia="en-US"/>
        </w:rPr>
        <w:t>alto</w:t>
      </w:r>
      <w:r w:rsidR="005E1175" w:rsidRPr="005E1175">
        <w:rPr>
          <w:rFonts w:ascii="Verdana" w:eastAsia="Calibri" w:hAnsi="Verdana"/>
          <w:i/>
          <w:spacing w:val="-2"/>
          <w:sz w:val="20"/>
          <w:u w:val="single"/>
          <w:lang w:val="es-ES" w:eastAsia="en-US"/>
        </w:rPr>
        <w:t xml:space="preserve"> </w:t>
      </w:r>
      <w:r w:rsidR="005E1175" w:rsidRPr="005E1175">
        <w:rPr>
          <w:rFonts w:ascii="Verdana" w:eastAsia="Calibri" w:hAnsi="Verdana"/>
          <w:i/>
          <w:spacing w:val="-1"/>
          <w:sz w:val="20"/>
          <w:u w:val="single"/>
          <w:lang w:val="es-ES" w:eastAsia="en-US"/>
        </w:rPr>
        <w:t>grado</w:t>
      </w:r>
      <w:r w:rsidR="005E1175" w:rsidRPr="005E1175">
        <w:rPr>
          <w:rFonts w:ascii="Verdana" w:eastAsia="Calibri" w:hAnsi="Verdana"/>
          <w:i/>
          <w:spacing w:val="-2"/>
          <w:sz w:val="20"/>
          <w:u w:val="single"/>
          <w:lang w:val="es-ES" w:eastAsia="en-US"/>
        </w:rPr>
        <w:t xml:space="preserve"> </w:t>
      </w:r>
      <w:r w:rsidR="005E1175" w:rsidRPr="005E1175">
        <w:rPr>
          <w:rFonts w:ascii="Verdana" w:eastAsia="Calibri" w:hAnsi="Verdana"/>
          <w:i/>
          <w:spacing w:val="-1"/>
          <w:sz w:val="20"/>
          <w:u w:val="single"/>
          <w:lang w:val="es-ES" w:eastAsia="en-US"/>
        </w:rPr>
        <w:t>de</w:t>
      </w:r>
      <w:r w:rsidR="005E1175" w:rsidRPr="005E1175">
        <w:rPr>
          <w:rFonts w:ascii="Verdana" w:eastAsia="Calibri" w:hAnsi="Verdana"/>
          <w:i/>
          <w:spacing w:val="-2"/>
          <w:sz w:val="20"/>
          <w:u w:val="single"/>
          <w:lang w:val="es-ES" w:eastAsia="en-US"/>
        </w:rPr>
        <w:t xml:space="preserve"> </w:t>
      </w:r>
      <w:r w:rsidR="005E1175" w:rsidRPr="005E1175">
        <w:rPr>
          <w:rFonts w:ascii="Verdana" w:eastAsia="Calibri" w:hAnsi="Verdana"/>
          <w:i/>
          <w:spacing w:val="-1"/>
          <w:sz w:val="20"/>
          <w:u w:val="single"/>
          <w:lang w:val="es-ES" w:eastAsia="en-US"/>
        </w:rPr>
        <w:t>probabilidad</w:t>
      </w:r>
      <w:r w:rsidR="005E1175" w:rsidRPr="005E1175">
        <w:rPr>
          <w:rFonts w:ascii="Verdana" w:eastAsia="Calibri" w:hAnsi="Verdana"/>
          <w:spacing w:val="-1"/>
          <w:sz w:val="20"/>
          <w:lang w:val="es-ES" w:eastAsia="en-US"/>
        </w:rPr>
        <w:t>.</w:t>
      </w:r>
      <w:r w:rsidR="000C07ED" w:rsidRPr="005E1175">
        <w:rPr>
          <w:rFonts w:ascii="Verdana" w:hAnsi="Verdana" w:cs="Arial"/>
          <w:i/>
          <w:color w:val="000000"/>
          <w:sz w:val="20"/>
        </w:rPr>
        <w:t xml:space="preserve">” </w:t>
      </w:r>
      <w:r w:rsidR="000C07ED" w:rsidRPr="005E1175">
        <w:rPr>
          <w:rFonts w:ascii="Verdana" w:hAnsi="Verdana" w:cs="Arial"/>
          <w:color w:val="000000"/>
          <w:sz w:val="20"/>
        </w:rPr>
        <w:t>[art.</w:t>
      </w:r>
      <w:r w:rsidR="005E1175" w:rsidRPr="005E1175">
        <w:rPr>
          <w:rFonts w:ascii="Verdana" w:hAnsi="Verdana" w:cs="Arial"/>
          <w:color w:val="000000"/>
          <w:sz w:val="20"/>
        </w:rPr>
        <w:t>60.1</w:t>
      </w:r>
      <w:r w:rsidR="000C07ED" w:rsidRPr="005E1175">
        <w:rPr>
          <w:rFonts w:ascii="Verdana" w:hAnsi="Verdana" w:cs="Arial"/>
          <w:color w:val="000000"/>
          <w:sz w:val="20"/>
        </w:rPr>
        <w:t>].</w:t>
      </w:r>
      <w:r w:rsidR="00993BF4">
        <w:rPr>
          <w:rFonts w:ascii="Verdana" w:hAnsi="Verdana" w:cs="Arial"/>
          <w:color w:val="000000"/>
          <w:sz w:val="20"/>
        </w:rPr>
        <w:t xml:space="preserve"> Se observa que el texto  del anteproyecto se refiere en numerosas ocasiones a los efectos </w:t>
      </w:r>
      <w:r w:rsidR="00993BF4" w:rsidRPr="00993BF4">
        <w:rPr>
          <w:rFonts w:ascii="Verdana" w:hAnsi="Verdana" w:cs="Arial"/>
          <w:i/>
          <w:color w:val="000000"/>
          <w:sz w:val="20"/>
        </w:rPr>
        <w:t>significativos</w:t>
      </w:r>
      <w:r w:rsidR="00993BF4">
        <w:rPr>
          <w:rFonts w:ascii="Verdana" w:hAnsi="Verdana" w:cs="Arial"/>
          <w:color w:val="000000"/>
          <w:sz w:val="20"/>
        </w:rPr>
        <w:t xml:space="preserve"> en el medio ambiente, habiéndose previamente definido como tal efecto [art.2.h)] la “</w:t>
      </w:r>
      <w:r w:rsidR="00993BF4" w:rsidRPr="00993BF4">
        <w:rPr>
          <w:rFonts w:ascii="Verdana" w:eastAsia="Calibri" w:hAnsi="Verdana"/>
          <w:i/>
          <w:spacing w:val="-1"/>
          <w:sz w:val="20"/>
          <w:lang w:val="es-ES" w:eastAsia="en-US"/>
        </w:rPr>
        <w:t>alteración</w:t>
      </w:r>
      <w:r w:rsidR="00993BF4" w:rsidRPr="00993BF4">
        <w:rPr>
          <w:rFonts w:ascii="Verdana" w:eastAsia="Calibri" w:hAnsi="Verdana"/>
          <w:i/>
          <w:spacing w:val="33"/>
          <w:sz w:val="20"/>
          <w:lang w:val="es-ES" w:eastAsia="en-US"/>
        </w:rPr>
        <w:t xml:space="preserve"> </w:t>
      </w:r>
      <w:r w:rsidR="00993BF4" w:rsidRPr="00993BF4">
        <w:rPr>
          <w:rFonts w:ascii="Verdana" w:eastAsia="Calibri" w:hAnsi="Verdana"/>
          <w:i/>
          <w:spacing w:val="-1"/>
          <w:sz w:val="20"/>
          <w:u w:val="single"/>
          <w:lang w:val="es-ES" w:eastAsia="en-US"/>
        </w:rPr>
        <w:t>desfavorable</w:t>
      </w:r>
      <w:r w:rsidR="00993BF4" w:rsidRPr="00993BF4">
        <w:rPr>
          <w:rFonts w:ascii="Verdana" w:eastAsia="Calibri" w:hAnsi="Verdana"/>
          <w:i/>
          <w:spacing w:val="34"/>
          <w:sz w:val="20"/>
          <w:lang w:val="es-ES" w:eastAsia="en-US"/>
        </w:rPr>
        <w:t xml:space="preserve"> </w:t>
      </w:r>
      <w:r w:rsidR="00993BF4" w:rsidRPr="00993BF4">
        <w:rPr>
          <w:rFonts w:ascii="Verdana" w:eastAsia="Calibri" w:hAnsi="Verdana"/>
          <w:i/>
          <w:spacing w:val="-1"/>
          <w:sz w:val="20"/>
          <w:lang w:val="es-ES" w:eastAsia="en-US"/>
        </w:rPr>
        <w:t>de</w:t>
      </w:r>
      <w:r w:rsidR="00993BF4" w:rsidRPr="00993BF4">
        <w:rPr>
          <w:rFonts w:ascii="Verdana" w:eastAsia="Calibri" w:hAnsi="Verdana"/>
          <w:i/>
          <w:spacing w:val="41"/>
          <w:sz w:val="20"/>
          <w:lang w:val="es-ES" w:eastAsia="en-US"/>
        </w:rPr>
        <w:t xml:space="preserve"> </w:t>
      </w:r>
      <w:r w:rsidR="00993BF4" w:rsidRPr="00993BF4">
        <w:rPr>
          <w:rFonts w:ascii="Verdana" w:eastAsia="Calibri" w:hAnsi="Verdana"/>
          <w:i/>
          <w:spacing w:val="-1"/>
          <w:sz w:val="20"/>
          <w:lang w:val="es-ES" w:eastAsia="en-US"/>
        </w:rPr>
        <w:t>magnitud</w:t>
      </w:r>
      <w:r w:rsidR="00993BF4" w:rsidRPr="00993BF4">
        <w:rPr>
          <w:rFonts w:ascii="Verdana" w:eastAsia="Calibri" w:hAnsi="Verdana"/>
          <w:i/>
          <w:spacing w:val="16"/>
          <w:sz w:val="20"/>
          <w:lang w:val="es-ES" w:eastAsia="en-US"/>
        </w:rPr>
        <w:t xml:space="preserve"> </w:t>
      </w:r>
      <w:r w:rsidR="00993BF4" w:rsidRPr="00993BF4">
        <w:rPr>
          <w:rFonts w:ascii="Verdana" w:eastAsia="Calibri" w:hAnsi="Verdana"/>
          <w:i/>
          <w:spacing w:val="-1"/>
          <w:sz w:val="20"/>
          <w:u w:val="single"/>
          <w:lang w:val="es-ES" w:eastAsia="en-US"/>
        </w:rPr>
        <w:t>apreciable</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z w:val="20"/>
          <w:lang w:val="es-ES" w:eastAsia="en-US"/>
        </w:rPr>
        <w:t>de</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pacing w:val="-1"/>
          <w:sz w:val="20"/>
          <w:lang w:val="es-ES" w:eastAsia="en-US"/>
        </w:rPr>
        <w:t>cualquiera</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z w:val="20"/>
          <w:lang w:val="es-ES" w:eastAsia="en-US"/>
        </w:rPr>
        <w:t>de</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pacing w:val="-1"/>
          <w:sz w:val="20"/>
          <w:lang w:val="es-ES" w:eastAsia="en-US"/>
        </w:rPr>
        <w:t>los</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pacing w:val="-1"/>
          <w:sz w:val="20"/>
          <w:u w:val="single"/>
          <w:lang w:val="es-ES" w:eastAsia="en-US"/>
        </w:rPr>
        <w:t>aspectos</w:t>
      </w:r>
      <w:r w:rsidR="00993BF4" w:rsidRPr="00993BF4">
        <w:rPr>
          <w:rFonts w:ascii="Verdana" w:eastAsia="Calibri" w:hAnsi="Verdana"/>
          <w:i/>
          <w:spacing w:val="18"/>
          <w:sz w:val="20"/>
          <w:u w:val="single"/>
          <w:lang w:val="es-ES" w:eastAsia="en-US"/>
        </w:rPr>
        <w:t xml:space="preserve"> </w:t>
      </w:r>
      <w:r w:rsidR="00993BF4" w:rsidRPr="00993BF4">
        <w:rPr>
          <w:rFonts w:ascii="Verdana" w:eastAsia="Calibri" w:hAnsi="Verdana"/>
          <w:i/>
          <w:spacing w:val="-1"/>
          <w:sz w:val="20"/>
          <w:u w:val="single"/>
          <w:lang w:val="es-ES" w:eastAsia="en-US"/>
        </w:rPr>
        <w:t>de</w:t>
      </w:r>
      <w:r w:rsidR="00993BF4" w:rsidRPr="00993BF4">
        <w:rPr>
          <w:rFonts w:ascii="Verdana" w:eastAsia="Calibri" w:hAnsi="Verdana"/>
          <w:i/>
          <w:spacing w:val="20"/>
          <w:sz w:val="20"/>
          <w:u w:val="single"/>
          <w:lang w:val="es-ES" w:eastAsia="en-US"/>
        </w:rPr>
        <w:t xml:space="preserve"> </w:t>
      </w:r>
      <w:r w:rsidR="00993BF4" w:rsidRPr="00993BF4">
        <w:rPr>
          <w:rFonts w:ascii="Verdana" w:eastAsia="Calibri" w:hAnsi="Verdana"/>
          <w:i/>
          <w:spacing w:val="-1"/>
          <w:sz w:val="20"/>
          <w:u w:val="single"/>
          <w:lang w:val="es-ES" w:eastAsia="en-US"/>
        </w:rPr>
        <w:t>la</w:t>
      </w:r>
      <w:r w:rsidR="00993BF4" w:rsidRPr="00993BF4">
        <w:rPr>
          <w:rFonts w:ascii="Verdana" w:eastAsia="Calibri" w:hAnsi="Verdana"/>
          <w:i/>
          <w:spacing w:val="18"/>
          <w:sz w:val="20"/>
          <w:u w:val="single"/>
          <w:lang w:val="es-ES" w:eastAsia="en-US"/>
        </w:rPr>
        <w:t xml:space="preserve"> </w:t>
      </w:r>
      <w:r w:rsidR="00993BF4" w:rsidRPr="00993BF4">
        <w:rPr>
          <w:rFonts w:ascii="Verdana" w:eastAsia="Calibri" w:hAnsi="Verdana"/>
          <w:i/>
          <w:spacing w:val="-1"/>
          <w:sz w:val="20"/>
          <w:u w:val="single"/>
          <w:lang w:val="es-ES" w:eastAsia="en-US"/>
        </w:rPr>
        <w:t>calidad</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z w:val="20"/>
          <w:lang w:val="es-ES" w:eastAsia="en-US"/>
        </w:rPr>
        <w:t>del</w:t>
      </w:r>
      <w:r w:rsidR="00993BF4" w:rsidRPr="00993BF4">
        <w:rPr>
          <w:rFonts w:ascii="Verdana" w:eastAsia="Calibri" w:hAnsi="Verdana"/>
          <w:i/>
          <w:spacing w:val="18"/>
          <w:sz w:val="20"/>
          <w:lang w:val="es-ES" w:eastAsia="en-US"/>
        </w:rPr>
        <w:t xml:space="preserve"> </w:t>
      </w:r>
      <w:r w:rsidR="00993BF4" w:rsidRPr="00993BF4">
        <w:rPr>
          <w:rFonts w:ascii="Verdana" w:eastAsia="Calibri" w:hAnsi="Verdana"/>
          <w:i/>
          <w:spacing w:val="-1"/>
          <w:sz w:val="20"/>
          <w:lang w:val="es-ES" w:eastAsia="en-US"/>
        </w:rPr>
        <w:t>medio</w:t>
      </w:r>
      <w:r w:rsidR="00993BF4" w:rsidRPr="00993BF4">
        <w:rPr>
          <w:rFonts w:ascii="Verdana" w:eastAsia="Calibri" w:hAnsi="Verdana"/>
          <w:i/>
          <w:spacing w:val="45"/>
          <w:w w:val="99"/>
          <w:sz w:val="20"/>
          <w:lang w:val="es-ES" w:eastAsia="en-US"/>
        </w:rPr>
        <w:t xml:space="preserve"> </w:t>
      </w:r>
      <w:r w:rsidR="00993BF4" w:rsidRPr="00993BF4">
        <w:rPr>
          <w:rFonts w:ascii="Verdana" w:eastAsia="Calibri" w:hAnsi="Verdana"/>
          <w:i/>
          <w:spacing w:val="-1"/>
          <w:sz w:val="20"/>
          <w:lang w:val="es-ES" w:eastAsia="en-US"/>
        </w:rPr>
        <w:t>ambiente,</w:t>
      </w:r>
      <w:r w:rsidR="00993BF4" w:rsidRPr="00993BF4">
        <w:rPr>
          <w:rFonts w:ascii="Verdana" w:eastAsia="Calibri" w:hAnsi="Verdana"/>
          <w:i/>
          <w:spacing w:val="46"/>
          <w:sz w:val="20"/>
          <w:lang w:val="es-ES" w:eastAsia="en-US"/>
        </w:rPr>
        <w:t xml:space="preserve"> </w:t>
      </w:r>
      <w:r w:rsidR="00993BF4" w:rsidRPr="00993BF4">
        <w:rPr>
          <w:rFonts w:ascii="Verdana" w:eastAsia="Calibri" w:hAnsi="Verdana"/>
          <w:i/>
          <w:spacing w:val="-1"/>
          <w:sz w:val="20"/>
          <w:u w:val="single"/>
          <w:lang w:val="es-ES" w:eastAsia="en-US"/>
        </w:rPr>
        <w:t>especialmente</w:t>
      </w:r>
      <w:r w:rsidR="00993BF4" w:rsidRPr="00993BF4">
        <w:rPr>
          <w:rFonts w:ascii="Verdana" w:eastAsia="Calibri" w:hAnsi="Verdana"/>
          <w:i/>
          <w:spacing w:val="47"/>
          <w:sz w:val="20"/>
          <w:lang w:val="es-ES" w:eastAsia="en-US"/>
        </w:rPr>
        <w:t xml:space="preserve"> </w:t>
      </w:r>
      <w:r w:rsidR="00993BF4" w:rsidRPr="00993BF4">
        <w:rPr>
          <w:rFonts w:ascii="Verdana" w:eastAsia="Calibri" w:hAnsi="Verdana"/>
          <w:i/>
          <w:spacing w:val="-1"/>
          <w:sz w:val="20"/>
          <w:lang w:val="es-ES" w:eastAsia="en-US"/>
        </w:rPr>
        <w:t>si</w:t>
      </w:r>
      <w:r w:rsidR="00993BF4" w:rsidRPr="00993BF4">
        <w:rPr>
          <w:rFonts w:ascii="Verdana" w:eastAsia="Calibri" w:hAnsi="Verdana"/>
          <w:i/>
          <w:spacing w:val="48"/>
          <w:sz w:val="20"/>
          <w:lang w:val="es-ES" w:eastAsia="en-US"/>
        </w:rPr>
        <w:t xml:space="preserve"> </w:t>
      </w:r>
      <w:r w:rsidR="00993BF4" w:rsidRPr="00993BF4">
        <w:rPr>
          <w:rFonts w:ascii="Verdana" w:eastAsia="Calibri" w:hAnsi="Verdana"/>
          <w:i/>
          <w:sz w:val="20"/>
          <w:lang w:val="es-ES" w:eastAsia="en-US"/>
        </w:rPr>
        <w:t>es</w:t>
      </w:r>
      <w:r w:rsidR="00993BF4" w:rsidRPr="00993BF4">
        <w:rPr>
          <w:rFonts w:ascii="Verdana" w:eastAsia="Calibri" w:hAnsi="Verdana"/>
          <w:i/>
          <w:spacing w:val="45"/>
          <w:sz w:val="20"/>
          <w:lang w:val="es-ES" w:eastAsia="en-US"/>
        </w:rPr>
        <w:t xml:space="preserve"> </w:t>
      </w:r>
      <w:r w:rsidR="00993BF4" w:rsidRPr="00993BF4">
        <w:rPr>
          <w:rFonts w:ascii="Verdana" w:eastAsia="Calibri" w:hAnsi="Verdana"/>
          <w:i/>
          <w:sz w:val="20"/>
          <w:lang w:val="es-ES" w:eastAsia="en-US"/>
        </w:rPr>
        <w:t>de</w:t>
      </w:r>
      <w:r w:rsidR="00993BF4" w:rsidRPr="00993BF4">
        <w:rPr>
          <w:rFonts w:ascii="Verdana" w:eastAsia="Calibri" w:hAnsi="Verdana"/>
          <w:i/>
          <w:spacing w:val="47"/>
          <w:sz w:val="20"/>
          <w:lang w:val="es-ES" w:eastAsia="en-US"/>
        </w:rPr>
        <w:t xml:space="preserve"> </w:t>
      </w:r>
      <w:r w:rsidR="00993BF4" w:rsidRPr="00993BF4">
        <w:rPr>
          <w:rFonts w:ascii="Verdana" w:eastAsia="Calibri" w:hAnsi="Verdana"/>
          <w:i/>
          <w:spacing w:val="-1"/>
          <w:sz w:val="20"/>
          <w:lang w:val="es-ES" w:eastAsia="en-US"/>
        </w:rPr>
        <w:t>carácter</w:t>
      </w:r>
      <w:r w:rsidR="00993BF4" w:rsidRPr="00993BF4">
        <w:rPr>
          <w:rFonts w:ascii="Verdana" w:eastAsia="Calibri" w:hAnsi="Verdana"/>
          <w:i/>
          <w:spacing w:val="45"/>
          <w:sz w:val="20"/>
          <w:lang w:val="es-ES" w:eastAsia="en-US"/>
        </w:rPr>
        <w:t xml:space="preserve"> </w:t>
      </w:r>
      <w:r w:rsidR="00993BF4" w:rsidRPr="00993BF4">
        <w:rPr>
          <w:rFonts w:ascii="Verdana" w:eastAsia="Calibri" w:hAnsi="Verdana"/>
          <w:i/>
          <w:spacing w:val="-1"/>
          <w:sz w:val="20"/>
          <w:lang w:val="es-ES" w:eastAsia="en-US"/>
        </w:rPr>
        <w:t>permanente</w:t>
      </w:r>
      <w:r w:rsidR="00993BF4" w:rsidRPr="00993BF4">
        <w:rPr>
          <w:rFonts w:ascii="Verdana" w:eastAsia="Calibri" w:hAnsi="Verdana"/>
          <w:i/>
          <w:spacing w:val="47"/>
          <w:sz w:val="20"/>
          <w:lang w:val="es-ES" w:eastAsia="en-US"/>
        </w:rPr>
        <w:t xml:space="preserve"> </w:t>
      </w:r>
      <w:r w:rsidR="00993BF4" w:rsidRPr="00993BF4">
        <w:rPr>
          <w:rFonts w:ascii="Verdana" w:eastAsia="Calibri" w:hAnsi="Verdana"/>
          <w:i/>
          <w:sz w:val="20"/>
          <w:lang w:val="es-ES" w:eastAsia="en-US"/>
        </w:rPr>
        <w:t>o</w:t>
      </w:r>
      <w:r w:rsidR="00993BF4" w:rsidRPr="00993BF4">
        <w:rPr>
          <w:rFonts w:ascii="Verdana" w:eastAsia="Calibri" w:hAnsi="Verdana"/>
          <w:i/>
          <w:spacing w:val="47"/>
          <w:sz w:val="20"/>
          <w:lang w:val="es-ES" w:eastAsia="en-US"/>
        </w:rPr>
        <w:t xml:space="preserve"> </w:t>
      </w:r>
      <w:r w:rsidR="00993BF4" w:rsidRPr="00993BF4">
        <w:rPr>
          <w:rFonts w:ascii="Verdana" w:eastAsia="Calibri" w:hAnsi="Verdana"/>
          <w:i/>
          <w:sz w:val="20"/>
          <w:lang w:val="es-ES" w:eastAsia="en-US"/>
        </w:rPr>
        <w:t>de</w:t>
      </w:r>
      <w:r w:rsidR="00993BF4" w:rsidRPr="00993BF4">
        <w:rPr>
          <w:rFonts w:ascii="Verdana" w:eastAsia="Calibri" w:hAnsi="Verdana"/>
          <w:i/>
          <w:spacing w:val="47"/>
          <w:sz w:val="20"/>
          <w:lang w:val="es-ES" w:eastAsia="en-US"/>
        </w:rPr>
        <w:t xml:space="preserve"> </w:t>
      </w:r>
      <w:r w:rsidR="00993BF4" w:rsidRPr="00993BF4">
        <w:rPr>
          <w:rFonts w:ascii="Verdana" w:eastAsia="Calibri" w:hAnsi="Verdana"/>
          <w:i/>
          <w:spacing w:val="-1"/>
          <w:sz w:val="20"/>
          <w:u w:val="single"/>
          <w:lang w:val="es-ES" w:eastAsia="en-US"/>
        </w:rPr>
        <w:t>larga</w:t>
      </w:r>
      <w:r w:rsidR="00993BF4" w:rsidRPr="00993BF4">
        <w:rPr>
          <w:rFonts w:ascii="Verdana" w:eastAsia="Calibri" w:hAnsi="Verdana"/>
          <w:i/>
          <w:spacing w:val="46"/>
          <w:sz w:val="20"/>
          <w:u w:val="single"/>
          <w:lang w:val="es-ES" w:eastAsia="en-US"/>
        </w:rPr>
        <w:t xml:space="preserve"> </w:t>
      </w:r>
      <w:r w:rsidR="00993BF4" w:rsidRPr="00993BF4">
        <w:rPr>
          <w:rFonts w:ascii="Verdana" w:eastAsia="Calibri" w:hAnsi="Verdana"/>
          <w:i/>
          <w:spacing w:val="-1"/>
          <w:sz w:val="20"/>
          <w:u w:val="single"/>
          <w:lang w:val="es-ES" w:eastAsia="en-US"/>
        </w:rPr>
        <w:t>duraci</w:t>
      </w:r>
      <w:r w:rsidR="00993BF4" w:rsidRPr="00993BF4">
        <w:rPr>
          <w:rFonts w:ascii="Verdana" w:eastAsia="Trebuchet MS" w:hAnsi="Verdana"/>
          <w:i/>
          <w:spacing w:val="-1"/>
          <w:sz w:val="20"/>
          <w:u w:val="single"/>
          <w:lang w:val="es-ES" w:eastAsia="en-US"/>
        </w:rPr>
        <w:t>ón</w:t>
      </w:r>
      <w:r w:rsidR="00993BF4" w:rsidRPr="00993BF4">
        <w:rPr>
          <w:rFonts w:ascii="Verdana" w:eastAsia="Trebuchet MS" w:hAnsi="Verdana"/>
          <w:i/>
          <w:spacing w:val="-1"/>
          <w:sz w:val="20"/>
          <w:lang w:val="es-ES" w:eastAsia="en-US"/>
        </w:rPr>
        <w:t>.</w:t>
      </w:r>
      <w:r w:rsidR="00993BF4" w:rsidRPr="00993BF4">
        <w:rPr>
          <w:rFonts w:ascii="Verdana" w:eastAsia="Trebuchet MS" w:hAnsi="Verdana"/>
          <w:i/>
          <w:spacing w:val="47"/>
          <w:sz w:val="20"/>
          <w:lang w:val="es-ES" w:eastAsia="en-US"/>
        </w:rPr>
        <w:t xml:space="preserve"> </w:t>
      </w:r>
      <w:r w:rsidR="00993BF4" w:rsidRPr="00993BF4">
        <w:rPr>
          <w:rFonts w:ascii="Verdana" w:eastAsia="Trebuchet MS" w:hAnsi="Verdana"/>
          <w:i/>
          <w:sz w:val="20"/>
          <w:lang w:val="es-ES" w:eastAsia="en-US"/>
        </w:rPr>
        <w:t>En</w:t>
      </w:r>
      <w:r w:rsidR="00993BF4" w:rsidRPr="00993BF4">
        <w:rPr>
          <w:rFonts w:ascii="Verdana" w:eastAsia="Trebuchet MS" w:hAnsi="Verdana"/>
          <w:i/>
          <w:spacing w:val="49"/>
          <w:sz w:val="20"/>
          <w:lang w:val="es-ES" w:eastAsia="en-US"/>
        </w:rPr>
        <w:t xml:space="preserve"> </w:t>
      </w:r>
      <w:r w:rsidR="00993BF4" w:rsidRPr="00993BF4">
        <w:rPr>
          <w:rFonts w:ascii="Verdana" w:eastAsia="Trebuchet MS" w:hAnsi="Verdana"/>
          <w:i/>
          <w:spacing w:val="-1"/>
          <w:sz w:val="20"/>
          <w:lang w:val="es-ES" w:eastAsia="en-US"/>
        </w:rPr>
        <w:t>caso</w:t>
      </w:r>
      <w:r w:rsidR="00993BF4" w:rsidRPr="00993BF4">
        <w:rPr>
          <w:rFonts w:ascii="Verdana" w:eastAsia="Trebuchet MS" w:hAnsi="Verdana"/>
          <w:i/>
          <w:spacing w:val="12"/>
          <w:sz w:val="20"/>
          <w:lang w:val="es-ES" w:eastAsia="en-US"/>
        </w:rPr>
        <w:t xml:space="preserve"> </w:t>
      </w:r>
      <w:r w:rsidR="00993BF4" w:rsidRPr="00993BF4">
        <w:rPr>
          <w:rFonts w:ascii="Verdana" w:eastAsia="Trebuchet MS" w:hAnsi="Verdana"/>
          <w:i/>
          <w:spacing w:val="-1"/>
          <w:sz w:val="20"/>
          <w:lang w:val="es-ES" w:eastAsia="en-US"/>
        </w:rPr>
        <w:t>de</w:t>
      </w:r>
      <w:r w:rsidR="00993BF4" w:rsidRPr="00993BF4">
        <w:rPr>
          <w:rFonts w:ascii="Verdana" w:eastAsia="Trebuchet MS" w:hAnsi="Verdana"/>
          <w:i/>
          <w:spacing w:val="13"/>
          <w:sz w:val="20"/>
          <w:lang w:val="es-ES" w:eastAsia="en-US"/>
        </w:rPr>
        <w:t xml:space="preserve"> </w:t>
      </w:r>
      <w:r w:rsidR="00993BF4" w:rsidRPr="00993BF4">
        <w:rPr>
          <w:rFonts w:ascii="Verdana" w:eastAsia="Trebuchet MS" w:hAnsi="Verdana"/>
          <w:i/>
          <w:spacing w:val="-1"/>
          <w:sz w:val="20"/>
          <w:lang w:val="es-ES" w:eastAsia="en-US"/>
        </w:rPr>
        <w:t>los</w:t>
      </w:r>
      <w:r w:rsidR="00993BF4" w:rsidRPr="00993BF4">
        <w:rPr>
          <w:rFonts w:ascii="Verdana" w:eastAsia="Trebuchet MS" w:hAnsi="Verdana"/>
          <w:i/>
          <w:spacing w:val="9"/>
          <w:sz w:val="20"/>
          <w:lang w:val="es-ES" w:eastAsia="en-US"/>
        </w:rPr>
        <w:t xml:space="preserve"> </w:t>
      </w:r>
      <w:r w:rsidR="00993BF4" w:rsidRPr="00993BF4">
        <w:rPr>
          <w:rFonts w:ascii="Verdana" w:eastAsia="Trebuchet MS" w:hAnsi="Verdana"/>
          <w:i/>
          <w:spacing w:val="-1"/>
          <w:sz w:val="20"/>
          <w:lang w:val="es-ES" w:eastAsia="en-US"/>
        </w:rPr>
        <w:t>espacios</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pacing w:val="-1"/>
          <w:sz w:val="20"/>
          <w:lang w:val="es-ES" w:eastAsia="en-US"/>
        </w:rPr>
        <w:t>Red</w:t>
      </w:r>
      <w:r w:rsidR="00993BF4" w:rsidRPr="00993BF4">
        <w:rPr>
          <w:rFonts w:ascii="Verdana" w:eastAsia="Trebuchet MS" w:hAnsi="Verdana"/>
          <w:i/>
          <w:spacing w:val="13"/>
          <w:sz w:val="20"/>
          <w:lang w:val="es-ES" w:eastAsia="en-US"/>
        </w:rPr>
        <w:t xml:space="preserve"> </w:t>
      </w:r>
      <w:r w:rsidR="00993BF4" w:rsidRPr="00993BF4">
        <w:rPr>
          <w:rFonts w:ascii="Verdana" w:eastAsia="Trebuchet MS" w:hAnsi="Verdana"/>
          <w:i/>
          <w:spacing w:val="-1"/>
          <w:sz w:val="20"/>
          <w:lang w:val="es-ES" w:eastAsia="en-US"/>
        </w:rPr>
        <w:t>Natura</w:t>
      </w:r>
      <w:r w:rsidR="00993BF4" w:rsidRPr="00993BF4">
        <w:rPr>
          <w:rFonts w:ascii="Verdana" w:eastAsia="Trebuchet MS" w:hAnsi="Verdana"/>
          <w:i/>
          <w:spacing w:val="14"/>
          <w:sz w:val="20"/>
          <w:lang w:val="es-ES" w:eastAsia="en-US"/>
        </w:rPr>
        <w:t xml:space="preserve"> </w:t>
      </w:r>
      <w:r w:rsidR="00993BF4" w:rsidRPr="00993BF4">
        <w:rPr>
          <w:rFonts w:ascii="Verdana" w:eastAsia="Trebuchet MS" w:hAnsi="Verdana"/>
          <w:i/>
          <w:spacing w:val="-2"/>
          <w:sz w:val="20"/>
          <w:lang w:val="es-ES" w:eastAsia="en-US"/>
        </w:rPr>
        <w:t>2000,</w:t>
      </w:r>
      <w:r w:rsidR="00993BF4" w:rsidRPr="00993BF4">
        <w:rPr>
          <w:rFonts w:ascii="Verdana" w:eastAsia="Trebuchet MS" w:hAnsi="Verdana"/>
          <w:i/>
          <w:spacing w:val="13"/>
          <w:sz w:val="20"/>
          <w:lang w:val="es-ES" w:eastAsia="en-US"/>
        </w:rPr>
        <w:t xml:space="preserve"> </w:t>
      </w:r>
      <w:r w:rsidR="00993BF4" w:rsidRPr="00993BF4">
        <w:rPr>
          <w:rFonts w:ascii="Verdana" w:eastAsia="Trebuchet MS" w:hAnsi="Verdana"/>
          <w:i/>
          <w:spacing w:val="-1"/>
          <w:sz w:val="20"/>
          <w:lang w:val="es-ES" w:eastAsia="en-US"/>
        </w:rPr>
        <w:t>se</w:t>
      </w:r>
      <w:r w:rsidR="00993BF4" w:rsidRPr="00993BF4">
        <w:rPr>
          <w:rFonts w:ascii="Verdana" w:eastAsia="Trebuchet MS" w:hAnsi="Verdana"/>
          <w:i/>
          <w:spacing w:val="13"/>
          <w:sz w:val="20"/>
          <w:lang w:val="es-ES" w:eastAsia="en-US"/>
        </w:rPr>
        <w:t xml:space="preserve"> </w:t>
      </w:r>
      <w:r w:rsidR="00993BF4" w:rsidRPr="00993BF4">
        <w:rPr>
          <w:rFonts w:ascii="Verdana" w:eastAsia="Trebuchet MS" w:hAnsi="Verdana"/>
          <w:i/>
          <w:spacing w:val="-1"/>
          <w:sz w:val="20"/>
          <w:lang w:val="es-ES" w:eastAsia="en-US"/>
        </w:rPr>
        <w:t>considerará</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pacing w:val="-1"/>
          <w:sz w:val="20"/>
          <w:lang w:val="es-ES" w:eastAsia="en-US"/>
        </w:rPr>
        <w:t>que</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z w:val="20"/>
          <w:lang w:val="es-ES" w:eastAsia="en-US"/>
        </w:rPr>
        <w:t>un</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pacing w:val="-1"/>
          <w:sz w:val="20"/>
          <w:lang w:val="es-ES" w:eastAsia="en-US"/>
        </w:rPr>
        <w:t>efecto</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z w:val="20"/>
          <w:lang w:val="es-ES" w:eastAsia="en-US"/>
        </w:rPr>
        <w:t>es</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z w:val="20"/>
          <w:lang w:val="es-ES" w:eastAsia="en-US"/>
        </w:rPr>
        <w:t>de</w:t>
      </w:r>
      <w:r w:rsidR="00993BF4" w:rsidRPr="00993BF4">
        <w:rPr>
          <w:rFonts w:ascii="Verdana" w:eastAsia="Trebuchet MS" w:hAnsi="Verdana"/>
          <w:i/>
          <w:spacing w:val="11"/>
          <w:sz w:val="20"/>
          <w:lang w:val="es-ES" w:eastAsia="en-US"/>
        </w:rPr>
        <w:t xml:space="preserve"> </w:t>
      </w:r>
      <w:r w:rsidR="00993BF4" w:rsidRPr="00993BF4">
        <w:rPr>
          <w:rFonts w:ascii="Verdana" w:eastAsia="Trebuchet MS" w:hAnsi="Verdana"/>
          <w:i/>
          <w:spacing w:val="-1"/>
          <w:sz w:val="20"/>
          <w:lang w:val="es-ES" w:eastAsia="en-US"/>
        </w:rPr>
        <w:t>carácter</w:t>
      </w:r>
      <w:r w:rsidR="00993BF4" w:rsidRPr="00993BF4">
        <w:rPr>
          <w:rFonts w:ascii="Verdana" w:eastAsia="Trebuchet MS" w:hAnsi="Verdana"/>
          <w:i/>
          <w:spacing w:val="37"/>
          <w:w w:val="99"/>
          <w:sz w:val="20"/>
          <w:lang w:val="es-ES" w:eastAsia="en-US"/>
        </w:rPr>
        <w:t xml:space="preserve"> </w:t>
      </w:r>
      <w:r w:rsidR="00993BF4" w:rsidRPr="00993BF4">
        <w:rPr>
          <w:rFonts w:ascii="Verdana" w:eastAsia="Trebuchet MS" w:hAnsi="Verdana"/>
          <w:i/>
          <w:spacing w:val="-1"/>
          <w:sz w:val="20"/>
          <w:lang w:val="es-ES" w:eastAsia="en-US"/>
        </w:rPr>
        <w:t>significativo</w:t>
      </w:r>
      <w:r w:rsidR="00993BF4" w:rsidRPr="00993BF4">
        <w:rPr>
          <w:rFonts w:ascii="Verdana" w:eastAsia="Trebuchet MS" w:hAnsi="Verdana"/>
          <w:i/>
          <w:spacing w:val="52"/>
          <w:sz w:val="20"/>
          <w:lang w:val="es-ES" w:eastAsia="en-US"/>
        </w:rPr>
        <w:t xml:space="preserve"> </w:t>
      </w:r>
      <w:r w:rsidR="00993BF4" w:rsidRPr="00993BF4">
        <w:rPr>
          <w:rFonts w:ascii="Verdana" w:eastAsia="Trebuchet MS" w:hAnsi="Verdana"/>
          <w:i/>
          <w:spacing w:val="-1"/>
          <w:sz w:val="20"/>
          <w:lang w:val="es-ES" w:eastAsia="en-US"/>
        </w:rPr>
        <w:t>si</w:t>
      </w:r>
      <w:r w:rsidR="00993BF4" w:rsidRPr="00993BF4">
        <w:rPr>
          <w:rFonts w:ascii="Verdana" w:eastAsia="Trebuchet MS" w:hAnsi="Verdana"/>
          <w:i/>
          <w:spacing w:val="54"/>
          <w:sz w:val="20"/>
          <w:lang w:val="es-ES" w:eastAsia="en-US"/>
        </w:rPr>
        <w:t xml:space="preserve"> </w:t>
      </w:r>
      <w:r w:rsidR="00993BF4" w:rsidRPr="00993BF4">
        <w:rPr>
          <w:rFonts w:ascii="Verdana" w:eastAsia="Trebuchet MS" w:hAnsi="Verdana"/>
          <w:i/>
          <w:spacing w:val="-1"/>
          <w:sz w:val="20"/>
          <w:lang w:val="es-ES" w:eastAsia="en-US"/>
        </w:rPr>
        <w:t>puede</w:t>
      </w:r>
      <w:r w:rsidR="00993BF4" w:rsidRPr="00993BF4">
        <w:rPr>
          <w:rFonts w:ascii="Verdana" w:eastAsia="Trebuchet MS" w:hAnsi="Verdana"/>
          <w:i/>
          <w:spacing w:val="53"/>
          <w:sz w:val="20"/>
          <w:lang w:val="es-ES" w:eastAsia="en-US"/>
        </w:rPr>
        <w:t xml:space="preserve"> </w:t>
      </w:r>
      <w:r w:rsidR="00993BF4" w:rsidRPr="00993BF4">
        <w:rPr>
          <w:rFonts w:ascii="Verdana" w:eastAsia="Trebuchet MS" w:hAnsi="Verdana"/>
          <w:i/>
          <w:spacing w:val="-1"/>
          <w:sz w:val="20"/>
          <w:u w:val="single"/>
          <w:lang w:val="es-ES" w:eastAsia="en-US"/>
        </w:rPr>
        <w:t>empeorar</w:t>
      </w:r>
      <w:r w:rsidR="00993BF4" w:rsidRPr="00993BF4">
        <w:rPr>
          <w:rFonts w:ascii="Verdana" w:eastAsia="Trebuchet MS" w:hAnsi="Verdana"/>
          <w:i/>
          <w:spacing w:val="53"/>
          <w:sz w:val="20"/>
          <w:lang w:val="es-ES" w:eastAsia="en-US"/>
        </w:rPr>
        <w:t xml:space="preserve"> </w:t>
      </w:r>
      <w:r w:rsidR="00993BF4" w:rsidRPr="00993BF4">
        <w:rPr>
          <w:rFonts w:ascii="Verdana" w:eastAsia="Trebuchet MS" w:hAnsi="Verdana"/>
          <w:i/>
          <w:spacing w:val="-1"/>
          <w:sz w:val="20"/>
          <w:lang w:val="es-ES" w:eastAsia="en-US"/>
        </w:rPr>
        <w:t>los</w:t>
      </w:r>
      <w:r w:rsidR="00993BF4" w:rsidRPr="00993BF4">
        <w:rPr>
          <w:rFonts w:ascii="Verdana" w:eastAsia="Trebuchet MS" w:hAnsi="Verdana"/>
          <w:i/>
          <w:spacing w:val="51"/>
          <w:sz w:val="20"/>
          <w:lang w:val="es-ES" w:eastAsia="en-US"/>
        </w:rPr>
        <w:t xml:space="preserve"> </w:t>
      </w:r>
      <w:r w:rsidR="00993BF4" w:rsidRPr="00993BF4">
        <w:rPr>
          <w:rFonts w:ascii="Verdana" w:eastAsia="Trebuchet MS" w:hAnsi="Verdana"/>
          <w:i/>
          <w:spacing w:val="-1"/>
          <w:sz w:val="20"/>
          <w:lang w:val="es-ES" w:eastAsia="en-US"/>
        </w:rPr>
        <w:t>parámetros</w:t>
      </w:r>
      <w:r w:rsidR="00993BF4" w:rsidRPr="00993BF4">
        <w:rPr>
          <w:rFonts w:ascii="Verdana" w:eastAsia="Trebuchet MS" w:hAnsi="Verdana"/>
          <w:i/>
          <w:spacing w:val="52"/>
          <w:sz w:val="20"/>
          <w:lang w:val="es-ES" w:eastAsia="en-US"/>
        </w:rPr>
        <w:t xml:space="preserve"> </w:t>
      </w:r>
      <w:r w:rsidR="00993BF4" w:rsidRPr="00993BF4">
        <w:rPr>
          <w:rFonts w:ascii="Verdana" w:eastAsia="Trebuchet MS" w:hAnsi="Verdana"/>
          <w:i/>
          <w:sz w:val="20"/>
          <w:lang w:val="es-ES" w:eastAsia="en-US"/>
        </w:rPr>
        <w:t>que</w:t>
      </w:r>
      <w:r w:rsidR="00993BF4" w:rsidRPr="00993BF4">
        <w:rPr>
          <w:rFonts w:ascii="Verdana" w:eastAsia="Trebuchet MS" w:hAnsi="Verdana"/>
          <w:i/>
          <w:spacing w:val="53"/>
          <w:sz w:val="20"/>
          <w:lang w:val="es-ES" w:eastAsia="en-US"/>
        </w:rPr>
        <w:t xml:space="preserve"> </w:t>
      </w:r>
      <w:r w:rsidR="00993BF4" w:rsidRPr="00993BF4">
        <w:rPr>
          <w:rFonts w:ascii="Verdana" w:eastAsia="Trebuchet MS" w:hAnsi="Verdana"/>
          <w:i/>
          <w:spacing w:val="-1"/>
          <w:sz w:val="20"/>
          <w:lang w:val="es-ES" w:eastAsia="en-US"/>
        </w:rPr>
        <w:t>definen</w:t>
      </w:r>
      <w:r w:rsidR="00993BF4" w:rsidRPr="00993BF4">
        <w:rPr>
          <w:rFonts w:ascii="Verdana" w:eastAsia="Trebuchet MS" w:hAnsi="Verdana"/>
          <w:i/>
          <w:spacing w:val="53"/>
          <w:sz w:val="20"/>
          <w:lang w:val="es-ES" w:eastAsia="en-US"/>
        </w:rPr>
        <w:t xml:space="preserve"> </w:t>
      </w:r>
      <w:r w:rsidR="00993BF4" w:rsidRPr="00993BF4">
        <w:rPr>
          <w:rFonts w:ascii="Verdana" w:eastAsia="Trebuchet MS" w:hAnsi="Verdana"/>
          <w:i/>
          <w:sz w:val="20"/>
          <w:lang w:val="es-ES" w:eastAsia="en-US"/>
        </w:rPr>
        <w:t>el</w:t>
      </w:r>
      <w:r w:rsidR="00993BF4" w:rsidRPr="00993BF4">
        <w:rPr>
          <w:rFonts w:ascii="Verdana" w:eastAsia="Trebuchet MS" w:hAnsi="Verdana"/>
          <w:i/>
          <w:spacing w:val="59"/>
          <w:sz w:val="20"/>
          <w:lang w:val="es-ES" w:eastAsia="en-US"/>
        </w:rPr>
        <w:t xml:space="preserve"> </w:t>
      </w:r>
      <w:r w:rsidR="00993BF4" w:rsidRPr="00993BF4">
        <w:rPr>
          <w:rFonts w:ascii="Verdana" w:eastAsia="Trebuchet MS" w:hAnsi="Verdana"/>
          <w:i/>
          <w:spacing w:val="-1"/>
          <w:sz w:val="20"/>
          <w:lang w:val="es-ES" w:eastAsia="en-US"/>
        </w:rPr>
        <w:t>estado</w:t>
      </w:r>
      <w:r w:rsidR="00993BF4" w:rsidRPr="00993BF4">
        <w:rPr>
          <w:rFonts w:ascii="Verdana" w:eastAsia="Trebuchet MS" w:hAnsi="Verdana"/>
          <w:i/>
          <w:spacing w:val="52"/>
          <w:sz w:val="20"/>
          <w:lang w:val="es-ES" w:eastAsia="en-US"/>
        </w:rPr>
        <w:t xml:space="preserve"> </w:t>
      </w:r>
      <w:r w:rsidR="00993BF4" w:rsidRPr="00993BF4">
        <w:rPr>
          <w:rFonts w:ascii="Verdana" w:eastAsia="Trebuchet MS" w:hAnsi="Verdana"/>
          <w:i/>
          <w:spacing w:val="-1"/>
          <w:sz w:val="20"/>
          <w:lang w:val="es-ES" w:eastAsia="en-US"/>
        </w:rPr>
        <w:t>de</w:t>
      </w:r>
      <w:r w:rsidR="00993BF4" w:rsidRPr="00993BF4">
        <w:rPr>
          <w:rFonts w:ascii="Verdana" w:eastAsia="Trebuchet MS" w:hAnsi="Verdana"/>
          <w:i/>
          <w:spacing w:val="67"/>
          <w:sz w:val="20"/>
          <w:lang w:val="es-ES" w:eastAsia="en-US"/>
        </w:rPr>
        <w:t xml:space="preserve"> </w:t>
      </w:r>
      <w:r w:rsidR="00993BF4" w:rsidRPr="00993BF4">
        <w:rPr>
          <w:rFonts w:ascii="Verdana" w:eastAsia="Trebuchet MS" w:hAnsi="Verdana"/>
          <w:i/>
          <w:spacing w:val="-1"/>
          <w:sz w:val="20"/>
          <w:lang w:val="es-ES" w:eastAsia="en-US"/>
        </w:rPr>
        <w:t>conservación</w:t>
      </w:r>
      <w:r w:rsidR="00993BF4" w:rsidRPr="00993BF4">
        <w:rPr>
          <w:rFonts w:ascii="Verdana" w:eastAsia="Trebuchet MS" w:hAnsi="Verdana"/>
          <w:i/>
          <w:sz w:val="20"/>
          <w:lang w:val="es-ES" w:eastAsia="en-US"/>
        </w:rPr>
        <w:t xml:space="preserve"> </w:t>
      </w:r>
      <w:r w:rsidR="00993BF4" w:rsidRPr="00993BF4">
        <w:rPr>
          <w:rFonts w:ascii="Verdana" w:eastAsia="Trebuchet MS" w:hAnsi="Verdana"/>
          <w:i/>
          <w:spacing w:val="-1"/>
          <w:sz w:val="20"/>
          <w:lang w:val="es-ES" w:eastAsia="en-US"/>
        </w:rPr>
        <w:t>de</w:t>
      </w:r>
      <w:r w:rsidR="00993BF4" w:rsidRPr="00993BF4">
        <w:rPr>
          <w:rFonts w:ascii="Verdana" w:eastAsia="Trebuchet MS" w:hAnsi="Verdana"/>
          <w:i/>
          <w:sz w:val="20"/>
          <w:lang w:val="es-ES" w:eastAsia="en-US"/>
        </w:rPr>
        <w:t xml:space="preserve"> </w:t>
      </w:r>
      <w:r w:rsidR="00993BF4" w:rsidRPr="00993BF4">
        <w:rPr>
          <w:rFonts w:ascii="Verdana" w:eastAsia="Trebuchet MS" w:hAnsi="Verdana"/>
          <w:i/>
          <w:spacing w:val="-1"/>
          <w:sz w:val="20"/>
          <w:lang w:val="es-ES" w:eastAsia="en-US"/>
        </w:rPr>
        <w:t>los</w:t>
      </w:r>
      <w:r w:rsidR="00993BF4" w:rsidRPr="00993BF4">
        <w:rPr>
          <w:rFonts w:ascii="Verdana" w:eastAsia="Trebuchet MS" w:hAnsi="Verdana"/>
          <w:i/>
          <w:spacing w:val="-2"/>
          <w:sz w:val="20"/>
          <w:lang w:val="es-ES" w:eastAsia="en-US"/>
        </w:rPr>
        <w:t xml:space="preserve"> </w:t>
      </w:r>
      <w:r w:rsidR="00993BF4" w:rsidRPr="00993BF4">
        <w:rPr>
          <w:rFonts w:ascii="Verdana" w:eastAsia="Trebuchet MS" w:hAnsi="Verdana"/>
          <w:i/>
          <w:sz w:val="20"/>
          <w:lang w:val="es-ES" w:eastAsia="en-US"/>
        </w:rPr>
        <w:t>hábitats</w:t>
      </w:r>
      <w:r w:rsidR="00993BF4" w:rsidRPr="00993BF4">
        <w:rPr>
          <w:rFonts w:ascii="Verdana" w:eastAsia="Trebuchet MS" w:hAnsi="Verdana"/>
          <w:i/>
          <w:spacing w:val="-1"/>
          <w:sz w:val="20"/>
          <w:lang w:val="es-ES" w:eastAsia="en-US"/>
        </w:rPr>
        <w:t xml:space="preserve"> </w:t>
      </w:r>
      <w:r w:rsidR="00993BF4" w:rsidRPr="00993BF4">
        <w:rPr>
          <w:rFonts w:ascii="Verdana" w:eastAsia="Trebuchet MS" w:hAnsi="Verdana"/>
          <w:i/>
          <w:sz w:val="20"/>
          <w:lang w:val="es-ES" w:eastAsia="en-US"/>
        </w:rPr>
        <w:t>o</w:t>
      </w:r>
      <w:r w:rsidR="00993BF4" w:rsidRPr="00993BF4">
        <w:rPr>
          <w:rFonts w:ascii="Verdana" w:eastAsia="Trebuchet MS" w:hAnsi="Verdana"/>
          <w:i/>
          <w:spacing w:val="1"/>
          <w:sz w:val="20"/>
          <w:lang w:val="es-ES" w:eastAsia="en-US"/>
        </w:rPr>
        <w:t xml:space="preserve"> </w:t>
      </w:r>
      <w:r w:rsidR="00993BF4" w:rsidRPr="00993BF4">
        <w:rPr>
          <w:rFonts w:ascii="Verdana" w:eastAsia="Trebuchet MS" w:hAnsi="Verdana"/>
          <w:i/>
          <w:spacing w:val="-1"/>
          <w:sz w:val="20"/>
          <w:lang w:val="es-ES" w:eastAsia="en-US"/>
        </w:rPr>
        <w:t>especies</w:t>
      </w:r>
      <w:r w:rsidR="00993BF4" w:rsidRPr="00993BF4">
        <w:rPr>
          <w:rFonts w:ascii="Verdana" w:eastAsia="Trebuchet MS" w:hAnsi="Verdana"/>
          <w:i/>
          <w:spacing w:val="-2"/>
          <w:sz w:val="20"/>
          <w:lang w:val="es-ES" w:eastAsia="en-US"/>
        </w:rPr>
        <w:t xml:space="preserve"> </w:t>
      </w:r>
      <w:r w:rsidR="00993BF4" w:rsidRPr="00993BF4">
        <w:rPr>
          <w:rFonts w:ascii="Verdana" w:eastAsia="Trebuchet MS" w:hAnsi="Verdana"/>
          <w:i/>
          <w:spacing w:val="-1"/>
          <w:sz w:val="20"/>
          <w:lang w:val="es-ES" w:eastAsia="en-US"/>
        </w:rPr>
        <w:t>objeto</w:t>
      </w:r>
      <w:r w:rsidR="00993BF4" w:rsidRPr="00993BF4">
        <w:rPr>
          <w:rFonts w:ascii="Verdana" w:eastAsia="Trebuchet MS" w:hAnsi="Verdana"/>
          <w:i/>
          <w:sz w:val="20"/>
          <w:lang w:val="es-ES" w:eastAsia="en-US"/>
        </w:rPr>
        <w:t xml:space="preserve"> de </w:t>
      </w:r>
      <w:r w:rsidR="00993BF4" w:rsidRPr="00993BF4">
        <w:rPr>
          <w:rFonts w:ascii="Verdana" w:eastAsia="Trebuchet MS" w:hAnsi="Verdana"/>
          <w:i/>
          <w:spacing w:val="-1"/>
          <w:sz w:val="20"/>
          <w:lang w:val="es-ES" w:eastAsia="en-US"/>
        </w:rPr>
        <w:t>conservación</w:t>
      </w:r>
      <w:r w:rsidR="00993BF4" w:rsidRPr="00993BF4">
        <w:rPr>
          <w:rFonts w:ascii="Verdana" w:eastAsia="Trebuchet MS" w:hAnsi="Verdana"/>
          <w:i/>
          <w:spacing w:val="1"/>
          <w:sz w:val="20"/>
          <w:lang w:val="es-ES" w:eastAsia="en-US"/>
        </w:rPr>
        <w:t xml:space="preserve"> </w:t>
      </w:r>
      <w:r w:rsidR="00993BF4" w:rsidRPr="00993BF4">
        <w:rPr>
          <w:rFonts w:ascii="Verdana" w:eastAsia="Trebuchet MS" w:hAnsi="Verdana"/>
          <w:i/>
          <w:spacing w:val="-1"/>
          <w:sz w:val="20"/>
          <w:lang w:val="es-ES" w:eastAsia="en-US"/>
        </w:rPr>
        <w:t>en</w:t>
      </w:r>
      <w:r w:rsidR="00993BF4" w:rsidRPr="00993BF4">
        <w:rPr>
          <w:rFonts w:ascii="Verdana" w:eastAsia="Trebuchet MS" w:hAnsi="Verdana"/>
          <w:i/>
          <w:sz w:val="20"/>
          <w:lang w:val="es-ES" w:eastAsia="en-US"/>
        </w:rPr>
        <w:t xml:space="preserve"> el</w:t>
      </w:r>
      <w:r w:rsidR="00993BF4" w:rsidRPr="00993BF4">
        <w:rPr>
          <w:rFonts w:ascii="Verdana" w:eastAsia="Trebuchet MS" w:hAnsi="Verdana"/>
          <w:i/>
          <w:spacing w:val="-2"/>
          <w:sz w:val="20"/>
          <w:lang w:val="es-ES" w:eastAsia="en-US"/>
        </w:rPr>
        <w:t xml:space="preserve"> </w:t>
      </w:r>
      <w:r w:rsidR="00993BF4" w:rsidRPr="00993BF4">
        <w:rPr>
          <w:rFonts w:ascii="Verdana" w:eastAsia="Trebuchet MS" w:hAnsi="Verdana"/>
          <w:i/>
          <w:sz w:val="20"/>
          <w:lang w:val="es-ES" w:eastAsia="en-US"/>
        </w:rPr>
        <w:t>lugar, o,</w:t>
      </w:r>
      <w:r w:rsidR="00993BF4" w:rsidRPr="00993BF4">
        <w:rPr>
          <w:rFonts w:ascii="Verdana" w:eastAsia="Trebuchet MS" w:hAnsi="Verdana"/>
          <w:i/>
          <w:spacing w:val="1"/>
          <w:sz w:val="20"/>
          <w:lang w:val="es-ES" w:eastAsia="en-US"/>
        </w:rPr>
        <w:t xml:space="preserve"> </w:t>
      </w:r>
      <w:r w:rsidR="00993BF4" w:rsidRPr="00993BF4">
        <w:rPr>
          <w:rFonts w:ascii="Verdana" w:eastAsia="Trebuchet MS" w:hAnsi="Verdana"/>
          <w:i/>
          <w:sz w:val="20"/>
          <w:lang w:val="es-ES" w:eastAsia="en-US"/>
        </w:rPr>
        <w:t xml:space="preserve">en </w:t>
      </w:r>
      <w:r w:rsidR="00993BF4" w:rsidRPr="00993BF4">
        <w:rPr>
          <w:rFonts w:ascii="Verdana" w:eastAsia="Trebuchet MS" w:hAnsi="Verdana"/>
          <w:i/>
          <w:spacing w:val="-1"/>
          <w:sz w:val="20"/>
          <w:lang w:val="es-ES" w:eastAsia="en-US"/>
        </w:rPr>
        <w:t>su</w:t>
      </w:r>
      <w:r w:rsidR="00993BF4" w:rsidRPr="00993BF4">
        <w:rPr>
          <w:rFonts w:ascii="Verdana" w:eastAsia="Trebuchet MS" w:hAnsi="Verdana"/>
          <w:i/>
          <w:spacing w:val="41"/>
          <w:sz w:val="20"/>
          <w:lang w:val="es-ES" w:eastAsia="en-US"/>
        </w:rPr>
        <w:t xml:space="preserve"> </w:t>
      </w:r>
      <w:r w:rsidR="00993BF4" w:rsidRPr="00993BF4">
        <w:rPr>
          <w:rFonts w:ascii="Verdana" w:eastAsia="Trebuchet MS" w:hAnsi="Verdana"/>
          <w:i/>
          <w:spacing w:val="-1"/>
          <w:sz w:val="20"/>
          <w:lang w:val="es-ES" w:eastAsia="en-US"/>
        </w:rPr>
        <w:t>caso,</w:t>
      </w:r>
      <w:r w:rsidR="00993BF4" w:rsidRPr="00993BF4">
        <w:rPr>
          <w:rFonts w:ascii="Verdana" w:eastAsia="Trebuchet MS" w:hAnsi="Verdana"/>
          <w:i/>
          <w:spacing w:val="-4"/>
          <w:sz w:val="20"/>
          <w:lang w:val="es-ES" w:eastAsia="en-US"/>
        </w:rPr>
        <w:t xml:space="preserve"> </w:t>
      </w:r>
      <w:r w:rsidR="00993BF4" w:rsidRPr="00993BF4">
        <w:rPr>
          <w:rFonts w:ascii="Verdana" w:eastAsia="Trebuchet MS" w:hAnsi="Verdana"/>
          <w:i/>
          <w:sz w:val="20"/>
          <w:lang w:val="es-ES" w:eastAsia="en-US"/>
        </w:rPr>
        <w:t>las</w:t>
      </w:r>
      <w:r w:rsidR="00993BF4" w:rsidRPr="00993BF4">
        <w:rPr>
          <w:rFonts w:ascii="Verdana" w:eastAsia="Trebuchet MS" w:hAnsi="Verdana"/>
          <w:i/>
          <w:spacing w:val="-4"/>
          <w:sz w:val="20"/>
          <w:lang w:val="es-ES" w:eastAsia="en-US"/>
        </w:rPr>
        <w:t xml:space="preserve"> </w:t>
      </w:r>
      <w:r w:rsidR="00993BF4" w:rsidRPr="00993BF4">
        <w:rPr>
          <w:rFonts w:ascii="Verdana" w:eastAsia="Trebuchet MS" w:hAnsi="Verdana"/>
          <w:i/>
          <w:spacing w:val="-1"/>
          <w:sz w:val="20"/>
          <w:lang w:val="es-ES" w:eastAsia="en-US"/>
        </w:rPr>
        <w:t>posibilidades</w:t>
      </w:r>
      <w:r w:rsidR="00993BF4" w:rsidRPr="00993BF4">
        <w:rPr>
          <w:rFonts w:ascii="Verdana" w:eastAsia="Trebuchet MS" w:hAnsi="Verdana"/>
          <w:i/>
          <w:spacing w:val="-5"/>
          <w:sz w:val="20"/>
          <w:lang w:val="es-ES" w:eastAsia="en-US"/>
        </w:rPr>
        <w:t xml:space="preserve"> </w:t>
      </w:r>
      <w:r w:rsidR="00993BF4" w:rsidRPr="00993BF4">
        <w:rPr>
          <w:rFonts w:ascii="Verdana" w:eastAsia="Trebuchet MS" w:hAnsi="Verdana"/>
          <w:i/>
          <w:spacing w:val="-1"/>
          <w:sz w:val="20"/>
          <w:lang w:val="es-ES" w:eastAsia="en-US"/>
        </w:rPr>
        <w:t>de</w:t>
      </w:r>
      <w:r w:rsidR="00993BF4" w:rsidRPr="00993BF4">
        <w:rPr>
          <w:rFonts w:ascii="Verdana" w:eastAsia="Trebuchet MS" w:hAnsi="Verdana"/>
          <w:i/>
          <w:spacing w:val="-2"/>
          <w:sz w:val="20"/>
          <w:lang w:val="es-ES" w:eastAsia="en-US"/>
        </w:rPr>
        <w:t xml:space="preserve"> </w:t>
      </w:r>
      <w:r w:rsidR="00993BF4" w:rsidRPr="00993BF4">
        <w:rPr>
          <w:rFonts w:ascii="Verdana" w:eastAsia="Trebuchet MS" w:hAnsi="Verdana"/>
          <w:i/>
          <w:spacing w:val="-1"/>
          <w:sz w:val="20"/>
          <w:lang w:val="es-ES" w:eastAsia="en-US"/>
        </w:rPr>
        <w:t>su</w:t>
      </w:r>
      <w:r w:rsidR="00993BF4" w:rsidRPr="00993BF4">
        <w:rPr>
          <w:rFonts w:ascii="Verdana" w:eastAsia="Trebuchet MS" w:hAnsi="Verdana"/>
          <w:i/>
          <w:spacing w:val="-2"/>
          <w:sz w:val="20"/>
          <w:lang w:val="es-ES" w:eastAsia="en-US"/>
        </w:rPr>
        <w:t xml:space="preserve"> </w:t>
      </w:r>
      <w:r w:rsidR="00993BF4">
        <w:rPr>
          <w:rFonts w:ascii="Verdana" w:eastAsia="Trebuchet MS" w:hAnsi="Verdana"/>
          <w:i/>
          <w:spacing w:val="-1"/>
          <w:sz w:val="20"/>
          <w:lang w:val="es-ES" w:eastAsia="en-US"/>
        </w:rPr>
        <w:t xml:space="preserve">restablecimiento”, </w:t>
      </w:r>
      <w:r w:rsidR="00993BF4" w:rsidRPr="00993BF4">
        <w:rPr>
          <w:rFonts w:ascii="Verdana" w:eastAsia="Trebuchet MS" w:hAnsi="Verdana"/>
          <w:spacing w:val="-1"/>
          <w:sz w:val="20"/>
          <w:lang w:val="es-ES" w:eastAsia="en-US"/>
        </w:rPr>
        <w:t>definición</w:t>
      </w:r>
      <w:r w:rsidR="00993BF4">
        <w:rPr>
          <w:rFonts w:ascii="Verdana" w:hAnsi="Verdana" w:cs="Arial"/>
          <w:color w:val="000000"/>
          <w:sz w:val="20"/>
          <w:lang w:val="es-ES"/>
        </w:rPr>
        <w:t xml:space="preserve"> que, a nuestro juicio, contiene elementos cuya determinación debiera </w:t>
      </w:r>
      <w:r w:rsidR="00D12C54">
        <w:rPr>
          <w:rFonts w:ascii="Verdana" w:hAnsi="Verdana" w:cs="Arial"/>
          <w:color w:val="000000"/>
          <w:sz w:val="20"/>
          <w:lang w:val="es-ES"/>
        </w:rPr>
        <w:t>recogerse</w:t>
      </w:r>
      <w:r w:rsidR="00993BF4">
        <w:rPr>
          <w:rFonts w:ascii="Verdana" w:hAnsi="Verdana" w:cs="Arial"/>
          <w:color w:val="000000"/>
          <w:sz w:val="20"/>
          <w:lang w:val="es-ES"/>
        </w:rPr>
        <w:t xml:space="preserve"> en la norma</w:t>
      </w:r>
      <w:r w:rsidR="002D6507">
        <w:rPr>
          <w:rFonts w:ascii="Verdana" w:hAnsi="Verdana" w:cs="Arial"/>
          <w:color w:val="000000"/>
          <w:sz w:val="20"/>
          <w:lang w:val="es-ES"/>
        </w:rPr>
        <w:t xml:space="preserve"> (bien sea por remisión, en su caso, a aquella otra que los haya concretado)</w:t>
      </w:r>
      <w:r w:rsidR="00993BF4">
        <w:rPr>
          <w:rFonts w:ascii="Verdana" w:hAnsi="Verdana" w:cs="Arial"/>
          <w:color w:val="000000"/>
          <w:sz w:val="20"/>
          <w:lang w:val="es-ES"/>
        </w:rPr>
        <w:t xml:space="preserve">. </w:t>
      </w:r>
      <w:r w:rsidR="00993BF4" w:rsidRPr="00993BF4">
        <w:rPr>
          <w:rFonts w:ascii="Verdana" w:hAnsi="Verdana" w:cs="Arial"/>
          <w:i/>
          <w:color w:val="000000"/>
          <w:sz w:val="20"/>
          <w:lang w:val="es-ES"/>
        </w:rPr>
        <w:t xml:space="preserve"> </w:t>
      </w:r>
    </w:p>
    <w:p w:rsidR="00D86807" w:rsidRPr="005F4B88" w:rsidRDefault="00DE63CD" w:rsidP="00E37720">
      <w:pPr>
        <w:spacing w:after="240" w:line="300" w:lineRule="exact"/>
        <w:jc w:val="both"/>
        <w:rPr>
          <w:rFonts w:ascii="Verdana" w:eastAsia="Trebuchet MS" w:hAnsi="Verdana"/>
          <w:sz w:val="20"/>
          <w:lang w:val="es-ES" w:eastAsia="en-US"/>
        </w:rPr>
      </w:pPr>
      <w:r>
        <w:rPr>
          <w:rFonts w:ascii="Verdana" w:eastAsia="Trebuchet MS" w:hAnsi="Verdana"/>
          <w:spacing w:val="-1"/>
          <w:sz w:val="20"/>
          <w:lang w:val="es-ES" w:eastAsia="en-US"/>
        </w:rPr>
        <w:t>Se recomienda también especificar</w:t>
      </w:r>
      <w:r w:rsidR="00D86807">
        <w:rPr>
          <w:rFonts w:ascii="Verdana" w:eastAsia="Trebuchet MS" w:hAnsi="Verdana"/>
          <w:spacing w:val="-1"/>
          <w:sz w:val="20"/>
          <w:lang w:val="es-ES" w:eastAsia="en-US"/>
        </w:rPr>
        <w:t xml:space="preserve"> en la propia regulación propuesta los supuestos en los que se podrá exceptuar la aplicación del procedimiento de evaluación, a los que se hace mención en el artículo 66.1, y, en su caso, aquellos que se someterán a otra forma de evaluación, </w:t>
      </w:r>
      <w:r w:rsidR="00897070">
        <w:rPr>
          <w:rFonts w:ascii="Verdana" w:eastAsia="Trebuchet MS" w:hAnsi="Verdana"/>
          <w:spacing w:val="-1"/>
          <w:sz w:val="20"/>
          <w:lang w:val="es-ES" w:eastAsia="en-US"/>
        </w:rPr>
        <w:t xml:space="preserve">sobre lo </w:t>
      </w:r>
      <w:r w:rsidR="00D86807">
        <w:rPr>
          <w:rFonts w:ascii="Verdana" w:eastAsia="Trebuchet MS" w:hAnsi="Verdana"/>
          <w:spacing w:val="-1"/>
          <w:sz w:val="20"/>
          <w:lang w:val="es-ES" w:eastAsia="en-US"/>
        </w:rPr>
        <w:t xml:space="preserve">que tampoco se </w:t>
      </w:r>
      <w:r w:rsidR="00897070">
        <w:rPr>
          <w:rFonts w:ascii="Verdana" w:eastAsia="Trebuchet MS" w:hAnsi="Verdana"/>
          <w:spacing w:val="-1"/>
          <w:sz w:val="20"/>
          <w:lang w:val="es-ES" w:eastAsia="en-US"/>
        </w:rPr>
        <w:t xml:space="preserve">precisa nada más </w:t>
      </w:r>
      <w:r w:rsidR="00D86807">
        <w:rPr>
          <w:rFonts w:ascii="Verdana" w:eastAsia="Trebuchet MS" w:hAnsi="Verdana"/>
          <w:spacing w:val="-1"/>
          <w:sz w:val="20"/>
          <w:lang w:val="es-ES" w:eastAsia="en-US"/>
        </w:rPr>
        <w:t xml:space="preserve">en el precepto. </w:t>
      </w:r>
    </w:p>
    <w:p w:rsidR="002477A1" w:rsidRDefault="002477A1" w:rsidP="002477A1">
      <w:pPr>
        <w:spacing w:after="240" w:line="300" w:lineRule="exact"/>
        <w:jc w:val="both"/>
        <w:rPr>
          <w:rFonts w:ascii="Verdana" w:hAnsi="Verdana" w:cs="Arial"/>
          <w:sz w:val="20"/>
        </w:rPr>
      </w:pPr>
      <w:r w:rsidRPr="002477A1">
        <w:rPr>
          <w:rFonts w:ascii="Verdana" w:hAnsi="Verdana" w:cs="Arial"/>
          <w:sz w:val="20"/>
        </w:rPr>
        <w:t xml:space="preserve">Siendo lo expuesto cuanto cabe referir, se da traslado del presente informe al Departamento </w:t>
      </w:r>
      <w:r>
        <w:rPr>
          <w:rFonts w:ascii="Verdana" w:hAnsi="Verdana" w:cs="Arial"/>
          <w:sz w:val="20"/>
        </w:rPr>
        <w:t>de Medio Ambiente, Planificación Territorial y Vivienda</w:t>
      </w:r>
      <w:r w:rsidRPr="002477A1">
        <w:rPr>
          <w:rFonts w:ascii="Verdana" w:hAnsi="Verdana" w:cs="Arial"/>
          <w:sz w:val="20"/>
        </w:rPr>
        <w:t xml:space="preserve">, a fin de que se incorpore al expediente tramitado. </w:t>
      </w:r>
    </w:p>
    <w:p w:rsidR="00A877DA" w:rsidRDefault="00A877DA" w:rsidP="002477A1">
      <w:pPr>
        <w:spacing w:after="240" w:line="300" w:lineRule="exact"/>
        <w:jc w:val="both"/>
        <w:rPr>
          <w:rFonts w:ascii="Verdana" w:hAnsi="Verdana" w:cs="Arial"/>
          <w:sz w:val="20"/>
        </w:rPr>
      </w:pPr>
    </w:p>
    <w:p w:rsidR="00A877DA" w:rsidRDefault="00A877DA" w:rsidP="002477A1">
      <w:pPr>
        <w:spacing w:after="240" w:line="300" w:lineRule="exact"/>
        <w:jc w:val="both"/>
        <w:rPr>
          <w:rFonts w:ascii="Verdana" w:hAnsi="Verdana" w:cs="Arial"/>
          <w:sz w:val="20"/>
        </w:rPr>
      </w:pPr>
    </w:p>
    <w:p w:rsidR="00A877DA" w:rsidRDefault="00A877DA" w:rsidP="002477A1">
      <w:pPr>
        <w:spacing w:after="240" w:line="300" w:lineRule="exact"/>
        <w:jc w:val="both"/>
        <w:rPr>
          <w:rFonts w:ascii="Verdana" w:hAnsi="Verdana" w:cs="Arial"/>
          <w:sz w:val="20"/>
        </w:rPr>
      </w:pPr>
    </w:p>
    <w:p w:rsidR="00D025FF" w:rsidRPr="002477A1" w:rsidRDefault="00D025FF" w:rsidP="008446C1">
      <w:pPr>
        <w:spacing w:line="240" w:lineRule="exact"/>
        <w:ind w:left="3960" w:right="-15"/>
        <w:jc w:val="both"/>
        <w:rPr>
          <w:rFonts w:ascii="Verdana" w:hAnsi="Verdana" w:cs="Arial"/>
          <w:sz w:val="20"/>
        </w:rPr>
      </w:pPr>
      <w:r w:rsidRPr="00BF2E97">
        <w:rPr>
          <w:rFonts w:ascii="Verdana" w:hAnsi="Verdana"/>
          <w:sz w:val="20"/>
        </w:rPr>
        <w:t xml:space="preserve">         </w:t>
      </w:r>
    </w:p>
    <w:p w:rsidR="00D025FF" w:rsidRDefault="00D025FF" w:rsidP="002477A1">
      <w:pPr>
        <w:spacing w:after="240" w:line="300" w:lineRule="exact"/>
        <w:jc w:val="both"/>
        <w:rPr>
          <w:rFonts w:ascii="Verdana" w:hAnsi="Verdana" w:cs="Arial"/>
          <w:sz w:val="20"/>
        </w:rPr>
      </w:pPr>
    </w:p>
    <w:sectPr w:rsidR="00D025FF" w:rsidSect="004F141E">
      <w:headerReference w:type="even" r:id="rId8"/>
      <w:headerReference w:type="default" r:id="rId9"/>
      <w:footerReference w:type="even" r:id="rId10"/>
      <w:footerReference w:type="default" r:id="rId11"/>
      <w:headerReference w:type="first" r:id="rId12"/>
      <w:footerReference w:type="first" r:id="rId13"/>
      <w:pgSz w:w="11907" w:h="16840"/>
      <w:pgMar w:top="2400" w:right="1701" w:bottom="1560"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787" w:rsidRDefault="00E55787">
      <w:r>
        <w:separator/>
      </w:r>
    </w:p>
  </w:endnote>
  <w:endnote w:type="continuationSeparator" w:id="0">
    <w:p w:rsidR="00E55787" w:rsidRDefault="00E5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E0E" w:rsidRDefault="00144E0E" w:rsidP="00DF29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44E0E" w:rsidRDefault="00144E0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E0E" w:rsidRDefault="00144E0E" w:rsidP="00DF29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34ED">
      <w:rPr>
        <w:rStyle w:val="Nmerodepgina"/>
        <w:noProof/>
      </w:rPr>
      <w:t>4</w:t>
    </w:r>
    <w:r>
      <w:rPr>
        <w:rStyle w:val="Nmerodepgina"/>
      </w:rPr>
      <w:fldChar w:fldCharType="end"/>
    </w:r>
  </w:p>
  <w:p w:rsidR="00144E0E" w:rsidRDefault="00144E0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E0E" w:rsidRDefault="00144E0E" w:rsidP="00DF292A">
    <w:pPr>
      <w:pStyle w:val="Piedepgina"/>
      <w:tabs>
        <w:tab w:val="clear" w:pos="9071"/>
      </w:tabs>
      <w:jc w:val="center"/>
      <w:rPr>
        <w:rFonts w:ascii="Arial" w:hAnsi="Arial"/>
        <w:sz w:val="13"/>
      </w:rPr>
    </w:pPr>
    <w:r>
      <w:rPr>
        <w:rFonts w:ascii="Arial" w:hAnsi="Arial"/>
        <w:sz w:val="13"/>
      </w:rPr>
      <w:t>Donostia - San Sebastian, 1 –  01010 VITORIA-GASTEIZ</w:t>
    </w:r>
  </w:p>
  <w:p w:rsidR="00144E0E" w:rsidRPr="00A877DA" w:rsidRDefault="00144E0E" w:rsidP="00DF292A">
    <w:pPr>
      <w:pStyle w:val="Piedepgina"/>
      <w:tabs>
        <w:tab w:val="clear" w:pos="9071"/>
      </w:tabs>
      <w:jc w:val="center"/>
      <w:rPr>
        <w:rFonts w:ascii="Arial" w:hAnsi="Arial"/>
        <w:sz w:val="13"/>
        <w:lang w:val="es-ES"/>
      </w:rPr>
    </w:pPr>
    <w:r>
      <w:rPr>
        <w:rFonts w:ascii="Arial" w:hAnsi="Arial"/>
        <w:sz w:val="13"/>
      </w:rPr>
      <w:t xml:space="preserve"> </w:t>
    </w:r>
    <w:r w:rsidRPr="00A877DA">
      <w:rPr>
        <w:rFonts w:ascii="Arial" w:hAnsi="Arial"/>
        <w:sz w:val="13"/>
        <w:lang w:val="es-ES"/>
      </w:rPr>
      <w:t>tef. 945 01 89 78 – Fax 945 01 90 20 – e-mail Hao-Oce@ej-gv.es</w:t>
    </w:r>
  </w:p>
  <w:p w:rsidR="00144E0E" w:rsidRPr="00A877DA" w:rsidRDefault="00144E0E" w:rsidP="00DF292A">
    <w:pPr>
      <w:pStyle w:val="Piedepgina"/>
      <w:rPr>
        <w:lang w:val="es-ES"/>
      </w:rPr>
    </w:pPr>
  </w:p>
  <w:p w:rsidR="00144E0E" w:rsidRPr="00A877DA" w:rsidRDefault="00144E0E" w:rsidP="00DF292A">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787" w:rsidRDefault="00E55787">
      <w:r>
        <w:separator/>
      </w:r>
    </w:p>
  </w:footnote>
  <w:footnote w:type="continuationSeparator" w:id="0">
    <w:p w:rsidR="00E55787" w:rsidRDefault="00E5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E0E" w:rsidRDefault="00144E0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E0E" w:rsidRDefault="00144E0E">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19341789" r:id="rId2"/>
      </w:object>
    </w:r>
  </w:p>
  <w:p w:rsidR="00144E0E" w:rsidRDefault="00144E0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E0E" w:rsidRDefault="00144E0E">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38D4C8FC" wp14:editId="562F3C65">
              <wp:simplePos x="0" y="0"/>
              <wp:positionH relativeFrom="page">
                <wp:posOffset>1980565</wp:posOffset>
              </wp:positionH>
              <wp:positionV relativeFrom="page">
                <wp:posOffset>853440</wp:posOffset>
              </wp:positionV>
              <wp:extent cx="1768475" cy="4064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E0E" w:rsidRDefault="00144E0E" w:rsidP="00DF292A">
                          <w:pPr>
                            <w:pStyle w:val="Ttulo2"/>
                          </w:pPr>
                          <w:r>
                            <w:t>OGASUN ETA EKONOMIA</w:t>
                          </w:r>
                        </w:p>
                        <w:p w:rsidR="00144E0E" w:rsidRDefault="00144E0E" w:rsidP="00DF292A">
                          <w:pPr>
                            <w:pStyle w:val="Ttulo2"/>
                          </w:pPr>
                          <w:r>
                            <w:t>SAILA</w:t>
                          </w:r>
                        </w:p>
                        <w:p w:rsidR="00144E0E" w:rsidRDefault="00144E0E" w:rsidP="00DF292A">
                          <w:pPr>
                            <w:pStyle w:val="Ttulo4"/>
                          </w:pPr>
                          <w:r>
                            <w:t>Kontrol Ekonomikoko Bulegoa</w:t>
                          </w:r>
                        </w:p>
                        <w:p w:rsidR="00144E0E" w:rsidRPr="0045594D" w:rsidRDefault="00144E0E" w:rsidP="00DF2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C8FC" id="_x0000_t202" coordsize="21600,21600" o:spt="202" path="m,l,21600r21600,l21600,xe">
              <v:stroke joinstyle="miter"/>
              <v:path gradientshapeok="t" o:connecttype="rect"/>
            </v:shapetype>
            <v:shape id="Cuadro de texto 3" o:spid="_x0000_s1026" type="#_x0000_t202" style="position:absolute;left:0;text-align:left;margin-left:155.95pt;margin-top:67.2pt;width:139.25pt;height: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1luw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" o:allowincell="f" filled="f" stroked="f">
              <v:textbox>
                <w:txbxContent>
                  <w:p w:rsidR="00144E0E" w:rsidRDefault="00144E0E" w:rsidP="00DF292A">
                    <w:pPr>
                      <w:pStyle w:val="Ttulo2"/>
                    </w:pPr>
                    <w:r>
                      <w:t>OGASUN ETA EKONOMIA</w:t>
                    </w:r>
                  </w:p>
                  <w:p w:rsidR="00144E0E" w:rsidRDefault="00144E0E" w:rsidP="00DF292A">
                    <w:pPr>
                      <w:pStyle w:val="Ttulo2"/>
                    </w:pPr>
                    <w:r>
                      <w:t>SAILA</w:t>
                    </w:r>
                  </w:p>
                  <w:p w:rsidR="00144E0E" w:rsidRDefault="00144E0E" w:rsidP="00DF292A">
                    <w:pPr>
                      <w:pStyle w:val="Ttulo4"/>
                    </w:pPr>
                    <w:r>
                      <w:t>Kontrol Ekonomikoko Bulegoa</w:t>
                    </w:r>
                  </w:p>
                  <w:p w:rsidR="00144E0E" w:rsidRPr="0045594D" w:rsidRDefault="00144E0E" w:rsidP="00DF292A"/>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6D2CC827" wp14:editId="6A077BB9">
              <wp:simplePos x="0" y="0"/>
              <wp:positionH relativeFrom="page">
                <wp:posOffset>4086225</wp:posOffset>
              </wp:positionH>
              <wp:positionV relativeFrom="page">
                <wp:posOffset>853440</wp:posOffset>
              </wp:positionV>
              <wp:extent cx="2023110" cy="4064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E0E" w:rsidRDefault="00144E0E" w:rsidP="00DF292A">
                          <w:pPr>
                            <w:pStyle w:val="Ttulo2"/>
                          </w:pPr>
                          <w:r>
                            <w:t>DEPARTAMENTO DE HACIENDA Y ECONOMIA</w:t>
                          </w:r>
                        </w:p>
                        <w:p w:rsidR="00144E0E" w:rsidRPr="002235AC" w:rsidRDefault="00144E0E" w:rsidP="00DF292A">
                          <w:pPr>
                            <w:pStyle w:val="Ttulo4"/>
                          </w:pPr>
                          <w:r>
                            <w:t>Oficina de Control Económico</w:t>
                          </w:r>
                        </w:p>
                        <w:p w:rsidR="00144E0E" w:rsidRPr="0045594D" w:rsidRDefault="00144E0E" w:rsidP="00DF2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CC827" id="Cuadro de texto 2" o:spid="_x0000_s1027" type="#_x0000_t202" style="position:absolute;left:0;text-align:left;margin-left:321.75pt;margin-top:67.2pt;width:159.3pt;height: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g2vgIAAMc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" o:allowincell="f" filled="f" stroked="f">
              <v:textbox>
                <w:txbxContent>
                  <w:p w:rsidR="00144E0E" w:rsidRDefault="00144E0E" w:rsidP="00DF292A">
                    <w:pPr>
                      <w:pStyle w:val="Ttulo2"/>
                    </w:pPr>
                    <w:r>
                      <w:t>DEPARTAMENTO DE HACIENDA Y ECONOMIA</w:t>
                    </w:r>
                  </w:p>
                  <w:p w:rsidR="00144E0E" w:rsidRPr="002235AC" w:rsidRDefault="00144E0E" w:rsidP="00DF292A">
                    <w:pPr>
                      <w:pStyle w:val="Ttulo4"/>
                    </w:pPr>
                    <w:r>
                      <w:t>Oficina de Control Económico</w:t>
                    </w:r>
                  </w:p>
                  <w:p w:rsidR="00144E0E" w:rsidRPr="0045594D" w:rsidRDefault="00144E0E" w:rsidP="00DF292A"/>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19341790" r:id="rId2"/>
      </w:object>
    </w: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C9D"/>
    <w:multiLevelType w:val="hybridMultilevel"/>
    <w:tmpl w:val="ED626B9C"/>
    <w:lvl w:ilvl="0" w:tplc="E062BFB0">
      <w:start w:val="1"/>
      <w:numFmt w:val="decimal"/>
      <w:lvlText w:val="%1."/>
      <w:lvlJc w:val="left"/>
      <w:pPr>
        <w:ind w:left="102" w:hanging="423"/>
      </w:pPr>
      <w:rPr>
        <w:rFonts w:ascii="Trebuchet MS" w:eastAsia="Trebuchet MS" w:hAnsi="Trebuchet MS" w:hint="default"/>
        <w:spacing w:val="-2"/>
        <w:sz w:val="24"/>
        <w:szCs w:val="24"/>
      </w:rPr>
    </w:lvl>
    <w:lvl w:ilvl="1" w:tplc="5412A61C">
      <w:start w:val="1"/>
      <w:numFmt w:val="bullet"/>
      <w:lvlText w:val="•"/>
      <w:lvlJc w:val="left"/>
      <w:pPr>
        <w:ind w:left="1020" w:hanging="423"/>
      </w:pPr>
      <w:rPr>
        <w:rFonts w:hint="default"/>
      </w:rPr>
    </w:lvl>
    <w:lvl w:ilvl="2" w:tplc="04BA8D9E">
      <w:start w:val="1"/>
      <w:numFmt w:val="bullet"/>
      <w:lvlText w:val="•"/>
      <w:lvlJc w:val="left"/>
      <w:pPr>
        <w:ind w:left="1938" w:hanging="423"/>
      </w:pPr>
      <w:rPr>
        <w:rFonts w:hint="default"/>
      </w:rPr>
    </w:lvl>
    <w:lvl w:ilvl="3" w:tplc="5C1ACED8">
      <w:start w:val="1"/>
      <w:numFmt w:val="bullet"/>
      <w:lvlText w:val="•"/>
      <w:lvlJc w:val="left"/>
      <w:pPr>
        <w:ind w:left="2857" w:hanging="423"/>
      </w:pPr>
      <w:rPr>
        <w:rFonts w:hint="default"/>
      </w:rPr>
    </w:lvl>
    <w:lvl w:ilvl="4" w:tplc="CC103D20">
      <w:start w:val="1"/>
      <w:numFmt w:val="bullet"/>
      <w:lvlText w:val="•"/>
      <w:lvlJc w:val="left"/>
      <w:pPr>
        <w:ind w:left="3775" w:hanging="423"/>
      </w:pPr>
      <w:rPr>
        <w:rFonts w:hint="default"/>
      </w:rPr>
    </w:lvl>
    <w:lvl w:ilvl="5" w:tplc="41689B3E">
      <w:start w:val="1"/>
      <w:numFmt w:val="bullet"/>
      <w:lvlText w:val="•"/>
      <w:lvlJc w:val="left"/>
      <w:pPr>
        <w:ind w:left="4694" w:hanging="423"/>
      </w:pPr>
      <w:rPr>
        <w:rFonts w:hint="default"/>
      </w:rPr>
    </w:lvl>
    <w:lvl w:ilvl="6" w:tplc="1F74F258">
      <w:start w:val="1"/>
      <w:numFmt w:val="bullet"/>
      <w:lvlText w:val="•"/>
      <w:lvlJc w:val="left"/>
      <w:pPr>
        <w:ind w:left="5612" w:hanging="423"/>
      </w:pPr>
      <w:rPr>
        <w:rFonts w:hint="default"/>
      </w:rPr>
    </w:lvl>
    <w:lvl w:ilvl="7" w:tplc="D6287EE4">
      <w:start w:val="1"/>
      <w:numFmt w:val="bullet"/>
      <w:lvlText w:val="•"/>
      <w:lvlJc w:val="left"/>
      <w:pPr>
        <w:ind w:left="6531" w:hanging="423"/>
      </w:pPr>
      <w:rPr>
        <w:rFonts w:hint="default"/>
      </w:rPr>
    </w:lvl>
    <w:lvl w:ilvl="8" w:tplc="6644B96A">
      <w:start w:val="1"/>
      <w:numFmt w:val="bullet"/>
      <w:lvlText w:val="•"/>
      <w:lvlJc w:val="left"/>
      <w:pPr>
        <w:ind w:left="7449" w:hanging="423"/>
      </w:pPr>
      <w:rPr>
        <w:rFonts w:hint="default"/>
      </w:rPr>
    </w:lvl>
  </w:abstractNum>
  <w:abstractNum w:abstractNumId="1" w15:restartNumberingAfterBreak="0">
    <w:nsid w:val="0B04587B"/>
    <w:multiLevelType w:val="hybridMultilevel"/>
    <w:tmpl w:val="55C86ED8"/>
    <w:lvl w:ilvl="0" w:tplc="EB8A909E">
      <w:start w:val="1"/>
      <w:numFmt w:val="bullet"/>
      <w:lvlText w:val=""/>
      <w:lvlJc w:val="left"/>
      <w:pPr>
        <w:ind w:left="1425"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EA54BC8"/>
    <w:multiLevelType w:val="hybridMultilevel"/>
    <w:tmpl w:val="D5408AE6"/>
    <w:lvl w:ilvl="0" w:tplc="314A7248">
      <w:start w:val="1"/>
      <w:numFmt w:val="decimal"/>
      <w:lvlText w:val="%1."/>
      <w:lvlJc w:val="left"/>
      <w:pPr>
        <w:ind w:left="102" w:hanging="423"/>
      </w:pPr>
      <w:rPr>
        <w:rFonts w:ascii="Trebuchet MS" w:eastAsia="Trebuchet MS" w:hAnsi="Trebuchet MS" w:hint="default"/>
        <w:spacing w:val="-2"/>
        <w:sz w:val="16"/>
        <w:szCs w:val="16"/>
      </w:rPr>
    </w:lvl>
    <w:lvl w:ilvl="1" w:tplc="92C4FF4A">
      <w:start w:val="1"/>
      <w:numFmt w:val="bullet"/>
      <w:lvlText w:val="•"/>
      <w:lvlJc w:val="left"/>
      <w:pPr>
        <w:ind w:left="1020" w:hanging="423"/>
      </w:pPr>
      <w:rPr>
        <w:rFonts w:hint="default"/>
      </w:rPr>
    </w:lvl>
    <w:lvl w:ilvl="2" w:tplc="65A0255A">
      <w:start w:val="1"/>
      <w:numFmt w:val="bullet"/>
      <w:lvlText w:val="•"/>
      <w:lvlJc w:val="left"/>
      <w:pPr>
        <w:ind w:left="1938" w:hanging="423"/>
      </w:pPr>
      <w:rPr>
        <w:rFonts w:hint="default"/>
      </w:rPr>
    </w:lvl>
    <w:lvl w:ilvl="3" w:tplc="30B86A44">
      <w:start w:val="1"/>
      <w:numFmt w:val="bullet"/>
      <w:lvlText w:val="•"/>
      <w:lvlJc w:val="left"/>
      <w:pPr>
        <w:ind w:left="2857" w:hanging="423"/>
      </w:pPr>
      <w:rPr>
        <w:rFonts w:hint="default"/>
      </w:rPr>
    </w:lvl>
    <w:lvl w:ilvl="4" w:tplc="4EFEDE02">
      <w:start w:val="1"/>
      <w:numFmt w:val="bullet"/>
      <w:lvlText w:val="•"/>
      <w:lvlJc w:val="left"/>
      <w:pPr>
        <w:ind w:left="3775" w:hanging="423"/>
      </w:pPr>
      <w:rPr>
        <w:rFonts w:hint="default"/>
      </w:rPr>
    </w:lvl>
    <w:lvl w:ilvl="5" w:tplc="9B548AE2">
      <w:start w:val="1"/>
      <w:numFmt w:val="bullet"/>
      <w:lvlText w:val="•"/>
      <w:lvlJc w:val="left"/>
      <w:pPr>
        <w:ind w:left="4694" w:hanging="423"/>
      </w:pPr>
      <w:rPr>
        <w:rFonts w:hint="default"/>
      </w:rPr>
    </w:lvl>
    <w:lvl w:ilvl="6" w:tplc="869A527C">
      <w:start w:val="1"/>
      <w:numFmt w:val="bullet"/>
      <w:lvlText w:val="•"/>
      <w:lvlJc w:val="left"/>
      <w:pPr>
        <w:ind w:left="5612" w:hanging="423"/>
      </w:pPr>
      <w:rPr>
        <w:rFonts w:hint="default"/>
      </w:rPr>
    </w:lvl>
    <w:lvl w:ilvl="7" w:tplc="E0C0D204">
      <w:start w:val="1"/>
      <w:numFmt w:val="bullet"/>
      <w:lvlText w:val="•"/>
      <w:lvlJc w:val="left"/>
      <w:pPr>
        <w:ind w:left="6531" w:hanging="423"/>
      </w:pPr>
      <w:rPr>
        <w:rFonts w:hint="default"/>
      </w:rPr>
    </w:lvl>
    <w:lvl w:ilvl="8" w:tplc="5C86FDEC">
      <w:start w:val="1"/>
      <w:numFmt w:val="bullet"/>
      <w:lvlText w:val="•"/>
      <w:lvlJc w:val="left"/>
      <w:pPr>
        <w:ind w:left="7449" w:hanging="423"/>
      </w:pPr>
      <w:rPr>
        <w:rFonts w:hint="default"/>
      </w:rPr>
    </w:lvl>
  </w:abstractNum>
  <w:abstractNum w:abstractNumId="3" w15:restartNumberingAfterBreak="0">
    <w:nsid w:val="4485590B"/>
    <w:multiLevelType w:val="hybridMultilevel"/>
    <w:tmpl w:val="73E2408C"/>
    <w:lvl w:ilvl="0" w:tplc="EB8A909E">
      <w:start w:val="1"/>
      <w:numFmt w:val="bullet"/>
      <w:lvlText w:val=""/>
      <w:lvlJc w:val="left"/>
      <w:pPr>
        <w:ind w:left="1425"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6BF5BB4"/>
    <w:multiLevelType w:val="hybridMultilevel"/>
    <w:tmpl w:val="DF30CD64"/>
    <w:lvl w:ilvl="0" w:tplc="1222F7DA">
      <w:start w:val="1"/>
      <w:numFmt w:val="lowerLetter"/>
      <w:lvlText w:val="%1)"/>
      <w:lvlJc w:val="left"/>
      <w:pPr>
        <w:ind w:left="102" w:hanging="423"/>
      </w:pPr>
      <w:rPr>
        <w:rFonts w:ascii="Trebuchet MS" w:eastAsia="Trebuchet MS" w:hAnsi="Trebuchet MS" w:hint="default"/>
        <w:spacing w:val="1"/>
        <w:sz w:val="16"/>
        <w:szCs w:val="16"/>
      </w:rPr>
    </w:lvl>
    <w:lvl w:ilvl="1" w:tplc="A77CAD86">
      <w:start w:val="1"/>
      <w:numFmt w:val="bullet"/>
      <w:lvlText w:val="•"/>
      <w:lvlJc w:val="left"/>
      <w:pPr>
        <w:ind w:left="1020" w:hanging="423"/>
      </w:pPr>
      <w:rPr>
        <w:rFonts w:hint="default"/>
      </w:rPr>
    </w:lvl>
    <w:lvl w:ilvl="2" w:tplc="A33A6288">
      <w:start w:val="1"/>
      <w:numFmt w:val="bullet"/>
      <w:lvlText w:val="•"/>
      <w:lvlJc w:val="left"/>
      <w:pPr>
        <w:ind w:left="1938" w:hanging="423"/>
      </w:pPr>
      <w:rPr>
        <w:rFonts w:hint="default"/>
      </w:rPr>
    </w:lvl>
    <w:lvl w:ilvl="3" w:tplc="5AD05E6E">
      <w:start w:val="1"/>
      <w:numFmt w:val="bullet"/>
      <w:lvlText w:val="•"/>
      <w:lvlJc w:val="left"/>
      <w:pPr>
        <w:ind w:left="2857" w:hanging="423"/>
      </w:pPr>
      <w:rPr>
        <w:rFonts w:hint="default"/>
      </w:rPr>
    </w:lvl>
    <w:lvl w:ilvl="4" w:tplc="22602610">
      <w:start w:val="1"/>
      <w:numFmt w:val="bullet"/>
      <w:lvlText w:val="•"/>
      <w:lvlJc w:val="left"/>
      <w:pPr>
        <w:ind w:left="3775" w:hanging="423"/>
      </w:pPr>
      <w:rPr>
        <w:rFonts w:hint="default"/>
      </w:rPr>
    </w:lvl>
    <w:lvl w:ilvl="5" w:tplc="B0949FCC">
      <w:start w:val="1"/>
      <w:numFmt w:val="bullet"/>
      <w:lvlText w:val="•"/>
      <w:lvlJc w:val="left"/>
      <w:pPr>
        <w:ind w:left="4694" w:hanging="423"/>
      </w:pPr>
      <w:rPr>
        <w:rFonts w:hint="default"/>
      </w:rPr>
    </w:lvl>
    <w:lvl w:ilvl="6" w:tplc="E396A830">
      <w:start w:val="1"/>
      <w:numFmt w:val="bullet"/>
      <w:lvlText w:val="•"/>
      <w:lvlJc w:val="left"/>
      <w:pPr>
        <w:ind w:left="5612" w:hanging="423"/>
      </w:pPr>
      <w:rPr>
        <w:rFonts w:hint="default"/>
      </w:rPr>
    </w:lvl>
    <w:lvl w:ilvl="7" w:tplc="B382014E">
      <w:start w:val="1"/>
      <w:numFmt w:val="bullet"/>
      <w:lvlText w:val="•"/>
      <w:lvlJc w:val="left"/>
      <w:pPr>
        <w:ind w:left="6531" w:hanging="423"/>
      </w:pPr>
      <w:rPr>
        <w:rFonts w:hint="default"/>
      </w:rPr>
    </w:lvl>
    <w:lvl w:ilvl="8" w:tplc="4830D168">
      <w:start w:val="1"/>
      <w:numFmt w:val="bullet"/>
      <w:lvlText w:val="•"/>
      <w:lvlJc w:val="left"/>
      <w:pPr>
        <w:ind w:left="7449" w:hanging="423"/>
      </w:pPr>
      <w:rPr>
        <w:rFonts w:hint="default"/>
      </w:rPr>
    </w:lvl>
  </w:abstractNum>
  <w:abstractNum w:abstractNumId="5" w15:restartNumberingAfterBreak="0">
    <w:nsid w:val="54F44D24"/>
    <w:multiLevelType w:val="multilevel"/>
    <w:tmpl w:val="74508A96"/>
    <w:lvl w:ilvl="0">
      <w:start w:val="1"/>
      <w:numFmt w:val="lowerLetter"/>
      <w:lvlText w:val="%1)"/>
      <w:lvlJc w:val="left"/>
      <w:pPr>
        <w:ind w:left="102" w:hanging="502"/>
      </w:pPr>
      <w:rPr>
        <w:rFonts w:ascii="Trebuchet MS" w:eastAsia="Trebuchet MS" w:hAnsi="Trebuchet MS" w:hint="default"/>
        <w:spacing w:val="1"/>
        <w:sz w:val="24"/>
        <w:szCs w:val="24"/>
      </w:rPr>
    </w:lvl>
    <w:lvl w:ilvl="1">
      <w:start w:val="1"/>
      <w:numFmt w:val="decimal"/>
      <w:lvlText w:val="%1.%2."/>
      <w:lvlJc w:val="left"/>
      <w:pPr>
        <w:ind w:left="102" w:hanging="848"/>
      </w:pPr>
      <w:rPr>
        <w:rFonts w:ascii="Trebuchet MS" w:eastAsia="Trebuchet MS" w:hAnsi="Trebuchet MS" w:hint="default"/>
        <w:sz w:val="24"/>
        <w:szCs w:val="24"/>
      </w:rPr>
    </w:lvl>
    <w:lvl w:ilvl="2">
      <w:start w:val="1"/>
      <w:numFmt w:val="bullet"/>
      <w:lvlText w:val="•"/>
      <w:lvlJc w:val="left"/>
      <w:pPr>
        <w:ind w:left="1938" w:hanging="848"/>
      </w:pPr>
      <w:rPr>
        <w:rFonts w:hint="default"/>
      </w:rPr>
    </w:lvl>
    <w:lvl w:ilvl="3">
      <w:start w:val="1"/>
      <w:numFmt w:val="bullet"/>
      <w:lvlText w:val="•"/>
      <w:lvlJc w:val="left"/>
      <w:pPr>
        <w:ind w:left="2857" w:hanging="848"/>
      </w:pPr>
      <w:rPr>
        <w:rFonts w:hint="default"/>
      </w:rPr>
    </w:lvl>
    <w:lvl w:ilvl="4">
      <w:start w:val="1"/>
      <w:numFmt w:val="bullet"/>
      <w:lvlText w:val="•"/>
      <w:lvlJc w:val="left"/>
      <w:pPr>
        <w:ind w:left="3775" w:hanging="848"/>
      </w:pPr>
      <w:rPr>
        <w:rFonts w:hint="default"/>
      </w:rPr>
    </w:lvl>
    <w:lvl w:ilvl="5">
      <w:start w:val="1"/>
      <w:numFmt w:val="bullet"/>
      <w:lvlText w:val="•"/>
      <w:lvlJc w:val="left"/>
      <w:pPr>
        <w:ind w:left="4694" w:hanging="848"/>
      </w:pPr>
      <w:rPr>
        <w:rFonts w:hint="default"/>
      </w:rPr>
    </w:lvl>
    <w:lvl w:ilvl="6">
      <w:start w:val="1"/>
      <w:numFmt w:val="bullet"/>
      <w:lvlText w:val="•"/>
      <w:lvlJc w:val="left"/>
      <w:pPr>
        <w:ind w:left="5612" w:hanging="848"/>
      </w:pPr>
      <w:rPr>
        <w:rFonts w:hint="default"/>
      </w:rPr>
    </w:lvl>
    <w:lvl w:ilvl="7">
      <w:start w:val="1"/>
      <w:numFmt w:val="bullet"/>
      <w:lvlText w:val="•"/>
      <w:lvlJc w:val="left"/>
      <w:pPr>
        <w:ind w:left="6531" w:hanging="848"/>
      </w:pPr>
      <w:rPr>
        <w:rFonts w:hint="default"/>
      </w:rPr>
    </w:lvl>
    <w:lvl w:ilvl="8">
      <w:start w:val="1"/>
      <w:numFmt w:val="bullet"/>
      <w:lvlText w:val="•"/>
      <w:lvlJc w:val="left"/>
      <w:pPr>
        <w:ind w:left="7449" w:hanging="848"/>
      </w:pPr>
      <w:rPr>
        <w:rFonts w:hint="default"/>
      </w:rPr>
    </w:lvl>
  </w:abstractNum>
  <w:abstractNum w:abstractNumId="6" w15:restartNumberingAfterBreak="0">
    <w:nsid w:val="5F56282F"/>
    <w:multiLevelType w:val="hybridMultilevel"/>
    <w:tmpl w:val="B15A53AE"/>
    <w:lvl w:ilvl="0" w:tplc="626083CC">
      <w:start w:val="1"/>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B1286E"/>
    <w:multiLevelType w:val="multilevel"/>
    <w:tmpl w:val="6ADE2350"/>
    <w:lvl w:ilvl="0">
      <w:start w:val="1"/>
      <w:numFmt w:val="lowerLetter"/>
      <w:lvlText w:val="%1)"/>
      <w:lvlJc w:val="left"/>
      <w:pPr>
        <w:ind w:left="102" w:hanging="502"/>
        <w:jc w:val="left"/>
      </w:pPr>
      <w:rPr>
        <w:rFonts w:ascii="Trebuchet MS" w:eastAsia="Trebuchet MS" w:hAnsi="Trebuchet MS" w:hint="default"/>
        <w:spacing w:val="1"/>
        <w:sz w:val="24"/>
        <w:szCs w:val="24"/>
      </w:rPr>
    </w:lvl>
    <w:lvl w:ilvl="1">
      <w:start w:val="1"/>
      <w:numFmt w:val="decimal"/>
      <w:lvlText w:val="%1.%2."/>
      <w:lvlJc w:val="left"/>
      <w:pPr>
        <w:ind w:left="102" w:hanging="848"/>
        <w:jc w:val="left"/>
      </w:pPr>
      <w:rPr>
        <w:rFonts w:ascii="Trebuchet MS" w:eastAsia="Trebuchet MS" w:hAnsi="Trebuchet MS" w:hint="default"/>
        <w:sz w:val="24"/>
        <w:szCs w:val="24"/>
      </w:rPr>
    </w:lvl>
    <w:lvl w:ilvl="2">
      <w:start w:val="1"/>
      <w:numFmt w:val="bullet"/>
      <w:lvlText w:val="•"/>
      <w:lvlJc w:val="left"/>
      <w:pPr>
        <w:ind w:left="1938" w:hanging="848"/>
      </w:pPr>
      <w:rPr>
        <w:rFonts w:hint="default"/>
      </w:rPr>
    </w:lvl>
    <w:lvl w:ilvl="3">
      <w:start w:val="1"/>
      <w:numFmt w:val="bullet"/>
      <w:lvlText w:val="•"/>
      <w:lvlJc w:val="left"/>
      <w:pPr>
        <w:ind w:left="2857" w:hanging="848"/>
      </w:pPr>
      <w:rPr>
        <w:rFonts w:hint="default"/>
      </w:rPr>
    </w:lvl>
    <w:lvl w:ilvl="4">
      <w:start w:val="1"/>
      <w:numFmt w:val="bullet"/>
      <w:lvlText w:val="•"/>
      <w:lvlJc w:val="left"/>
      <w:pPr>
        <w:ind w:left="3775" w:hanging="848"/>
      </w:pPr>
      <w:rPr>
        <w:rFonts w:hint="default"/>
      </w:rPr>
    </w:lvl>
    <w:lvl w:ilvl="5">
      <w:start w:val="1"/>
      <w:numFmt w:val="bullet"/>
      <w:lvlText w:val="•"/>
      <w:lvlJc w:val="left"/>
      <w:pPr>
        <w:ind w:left="4694" w:hanging="848"/>
      </w:pPr>
      <w:rPr>
        <w:rFonts w:hint="default"/>
      </w:rPr>
    </w:lvl>
    <w:lvl w:ilvl="6">
      <w:start w:val="1"/>
      <w:numFmt w:val="bullet"/>
      <w:lvlText w:val="•"/>
      <w:lvlJc w:val="left"/>
      <w:pPr>
        <w:ind w:left="5612" w:hanging="848"/>
      </w:pPr>
      <w:rPr>
        <w:rFonts w:hint="default"/>
      </w:rPr>
    </w:lvl>
    <w:lvl w:ilvl="7">
      <w:start w:val="1"/>
      <w:numFmt w:val="bullet"/>
      <w:lvlText w:val="•"/>
      <w:lvlJc w:val="left"/>
      <w:pPr>
        <w:ind w:left="6531" w:hanging="848"/>
      </w:pPr>
      <w:rPr>
        <w:rFonts w:hint="default"/>
      </w:rPr>
    </w:lvl>
    <w:lvl w:ilvl="8">
      <w:start w:val="1"/>
      <w:numFmt w:val="bullet"/>
      <w:lvlText w:val="•"/>
      <w:lvlJc w:val="left"/>
      <w:pPr>
        <w:ind w:left="7449" w:hanging="848"/>
      </w:pPr>
      <w:rPr>
        <w:rFonts w:hint="default"/>
      </w:rPr>
    </w:lvl>
  </w:abstractNum>
  <w:abstractNum w:abstractNumId="8" w15:restartNumberingAfterBreak="0">
    <w:nsid w:val="66645316"/>
    <w:multiLevelType w:val="hybridMultilevel"/>
    <w:tmpl w:val="1EE6D2C0"/>
    <w:lvl w:ilvl="0" w:tplc="82E8928A">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FD4284"/>
    <w:multiLevelType w:val="hybridMultilevel"/>
    <w:tmpl w:val="039852E0"/>
    <w:lvl w:ilvl="0" w:tplc="EB8A909E">
      <w:start w:val="1"/>
      <w:numFmt w:val="bullet"/>
      <w:lvlText w:val=""/>
      <w:lvlJc w:val="left"/>
      <w:pPr>
        <w:ind w:left="1425"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E8373DC"/>
    <w:multiLevelType w:val="hybridMultilevel"/>
    <w:tmpl w:val="B4E071A6"/>
    <w:lvl w:ilvl="0" w:tplc="713ED8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D850FC"/>
    <w:multiLevelType w:val="hybridMultilevel"/>
    <w:tmpl w:val="75A0F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9AE6D35"/>
    <w:multiLevelType w:val="hybridMultilevel"/>
    <w:tmpl w:val="A0C63868"/>
    <w:lvl w:ilvl="0" w:tplc="419EA820">
      <w:start w:val="1"/>
      <w:numFmt w:val="decimal"/>
      <w:lvlText w:val="%1."/>
      <w:lvlJc w:val="left"/>
      <w:pPr>
        <w:ind w:left="102" w:hanging="423"/>
      </w:pPr>
      <w:rPr>
        <w:rFonts w:ascii="Trebuchet MS" w:eastAsia="Trebuchet MS" w:hAnsi="Trebuchet MS" w:hint="default"/>
        <w:spacing w:val="-2"/>
        <w:sz w:val="24"/>
        <w:szCs w:val="24"/>
      </w:rPr>
    </w:lvl>
    <w:lvl w:ilvl="1" w:tplc="4010FA00">
      <w:start w:val="1"/>
      <w:numFmt w:val="bullet"/>
      <w:lvlText w:val="•"/>
      <w:lvlJc w:val="left"/>
      <w:pPr>
        <w:ind w:left="1020" w:hanging="423"/>
      </w:pPr>
      <w:rPr>
        <w:rFonts w:hint="default"/>
      </w:rPr>
    </w:lvl>
    <w:lvl w:ilvl="2" w:tplc="7C36B53A">
      <w:start w:val="1"/>
      <w:numFmt w:val="bullet"/>
      <w:lvlText w:val="•"/>
      <w:lvlJc w:val="left"/>
      <w:pPr>
        <w:ind w:left="1938" w:hanging="423"/>
      </w:pPr>
      <w:rPr>
        <w:rFonts w:hint="default"/>
      </w:rPr>
    </w:lvl>
    <w:lvl w:ilvl="3" w:tplc="167299FC">
      <w:start w:val="1"/>
      <w:numFmt w:val="bullet"/>
      <w:lvlText w:val="•"/>
      <w:lvlJc w:val="left"/>
      <w:pPr>
        <w:ind w:left="2857" w:hanging="423"/>
      </w:pPr>
      <w:rPr>
        <w:rFonts w:hint="default"/>
      </w:rPr>
    </w:lvl>
    <w:lvl w:ilvl="4" w:tplc="0202646A">
      <w:start w:val="1"/>
      <w:numFmt w:val="bullet"/>
      <w:lvlText w:val="•"/>
      <w:lvlJc w:val="left"/>
      <w:pPr>
        <w:ind w:left="3775" w:hanging="423"/>
      </w:pPr>
      <w:rPr>
        <w:rFonts w:hint="default"/>
      </w:rPr>
    </w:lvl>
    <w:lvl w:ilvl="5" w:tplc="96D615FC">
      <w:start w:val="1"/>
      <w:numFmt w:val="bullet"/>
      <w:lvlText w:val="•"/>
      <w:lvlJc w:val="left"/>
      <w:pPr>
        <w:ind w:left="4694" w:hanging="423"/>
      </w:pPr>
      <w:rPr>
        <w:rFonts w:hint="default"/>
      </w:rPr>
    </w:lvl>
    <w:lvl w:ilvl="6" w:tplc="BF1AF8F0">
      <w:start w:val="1"/>
      <w:numFmt w:val="bullet"/>
      <w:lvlText w:val="•"/>
      <w:lvlJc w:val="left"/>
      <w:pPr>
        <w:ind w:left="5612" w:hanging="423"/>
      </w:pPr>
      <w:rPr>
        <w:rFonts w:hint="default"/>
      </w:rPr>
    </w:lvl>
    <w:lvl w:ilvl="7" w:tplc="A4722E80">
      <w:start w:val="1"/>
      <w:numFmt w:val="bullet"/>
      <w:lvlText w:val="•"/>
      <w:lvlJc w:val="left"/>
      <w:pPr>
        <w:ind w:left="6531" w:hanging="423"/>
      </w:pPr>
      <w:rPr>
        <w:rFonts w:hint="default"/>
      </w:rPr>
    </w:lvl>
    <w:lvl w:ilvl="8" w:tplc="5AF020B8">
      <w:start w:val="1"/>
      <w:numFmt w:val="bullet"/>
      <w:lvlText w:val="•"/>
      <w:lvlJc w:val="left"/>
      <w:pPr>
        <w:ind w:left="7449" w:hanging="423"/>
      </w:pPr>
      <w:rPr>
        <w:rFonts w:hint="default"/>
      </w:rPr>
    </w:lvl>
  </w:abstractNum>
  <w:abstractNum w:abstractNumId="13" w15:restartNumberingAfterBreak="0">
    <w:nsid w:val="7B3E5366"/>
    <w:multiLevelType w:val="hybridMultilevel"/>
    <w:tmpl w:val="924874D8"/>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9"/>
  </w:num>
  <w:num w:numId="3">
    <w:abstractNumId w:val="1"/>
  </w:num>
  <w:num w:numId="4">
    <w:abstractNumId w:val="3"/>
  </w:num>
  <w:num w:numId="5">
    <w:abstractNumId w:val="12"/>
  </w:num>
  <w:num w:numId="6">
    <w:abstractNumId w:val="10"/>
  </w:num>
  <w:num w:numId="7">
    <w:abstractNumId w:val="0"/>
  </w:num>
  <w:num w:numId="8">
    <w:abstractNumId w:val="8"/>
  </w:num>
  <w:num w:numId="9">
    <w:abstractNumId w:val="4"/>
  </w:num>
  <w:num w:numId="10">
    <w:abstractNumId w:val="2"/>
  </w:num>
  <w:num w:numId="11">
    <w:abstractNumId w:val="11"/>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1C"/>
    <w:rsid w:val="00005076"/>
    <w:rsid w:val="000076B6"/>
    <w:rsid w:val="00013715"/>
    <w:rsid w:val="00017C40"/>
    <w:rsid w:val="00024B5F"/>
    <w:rsid w:val="0002562F"/>
    <w:rsid w:val="0003671B"/>
    <w:rsid w:val="0003717C"/>
    <w:rsid w:val="00037961"/>
    <w:rsid w:val="000409DE"/>
    <w:rsid w:val="000522A7"/>
    <w:rsid w:val="00053542"/>
    <w:rsid w:val="000802F0"/>
    <w:rsid w:val="0008223F"/>
    <w:rsid w:val="000841A7"/>
    <w:rsid w:val="00086E15"/>
    <w:rsid w:val="000873AA"/>
    <w:rsid w:val="00092AFC"/>
    <w:rsid w:val="000A2799"/>
    <w:rsid w:val="000C07ED"/>
    <w:rsid w:val="000C09B3"/>
    <w:rsid w:val="000C3606"/>
    <w:rsid w:val="000C4F1A"/>
    <w:rsid w:val="000C651E"/>
    <w:rsid w:val="000C74DF"/>
    <w:rsid w:val="000D18D8"/>
    <w:rsid w:val="000D6985"/>
    <w:rsid w:val="000E5344"/>
    <w:rsid w:val="000F0FFE"/>
    <w:rsid w:val="000F526E"/>
    <w:rsid w:val="000F7EC7"/>
    <w:rsid w:val="00107203"/>
    <w:rsid w:val="00111BF9"/>
    <w:rsid w:val="00111C93"/>
    <w:rsid w:val="001128EE"/>
    <w:rsid w:val="001149F8"/>
    <w:rsid w:val="001155A4"/>
    <w:rsid w:val="00115D2C"/>
    <w:rsid w:val="00116CE4"/>
    <w:rsid w:val="00134E44"/>
    <w:rsid w:val="00140158"/>
    <w:rsid w:val="00142161"/>
    <w:rsid w:val="001429EF"/>
    <w:rsid w:val="00144E0E"/>
    <w:rsid w:val="00145E78"/>
    <w:rsid w:val="00146525"/>
    <w:rsid w:val="00146A9B"/>
    <w:rsid w:val="00147857"/>
    <w:rsid w:val="001509A1"/>
    <w:rsid w:val="00153A70"/>
    <w:rsid w:val="00153ECF"/>
    <w:rsid w:val="00154619"/>
    <w:rsid w:val="00163EAD"/>
    <w:rsid w:val="00164EF2"/>
    <w:rsid w:val="00166BB7"/>
    <w:rsid w:val="0016720E"/>
    <w:rsid w:val="001948C5"/>
    <w:rsid w:val="001A03FB"/>
    <w:rsid w:val="001A7D91"/>
    <w:rsid w:val="001B1ADC"/>
    <w:rsid w:val="001B6D69"/>
    <w:rsid w:val="001C039C"/>
    <w:rsid w:val="001C08ED"/>
    <w:rsid w:val="001C1892"/>
    <w:rsid w:val="001D3F1D"/>
    <w:rsid w:val="001D68F0"/>
    <w:rsid w:val="001D6E66"/>
    <w:rsid w:val="001F2B9D"/>
    <w:rsid w:val="002041A8"/>
    <w:rsid w:val="00207297"/>
    <w:rsid w:val="0021390B"/>
    <w:rsid w:val="00216C6B"/>
    <w:rsid w:val="00221250"/>
    <w:rsid w:val="00224266"/>
    <w:rsid w:val="002262DF"/>
    <w:rsid w:val="002306DA"/>
    <w:rsid w:val="00233A02"/>
    <w:rsid w:val="00233A16"/>
    <w:rsid w:val="0024496F"/>
    <w:rsid w:val="00245D37"/>
    <w:rsid w:val="002477A1"/>
    <w:rsid w:val="002509E9"/>
    <w:rsid w:val="00257254"/>
    <w:rsid w:val="00260178"/>
    <w:rsid w:val="002604B8"/>
    <w:rsid w:val="0026388A"/>
    <w:rsid w:val="00265311"/>
    <w:rsid w:val="0026600F"/>
    <w:rsid w:val="002666D8"/>
    <w:rsid w:val="002716A6"/>
    <w:rsid w:val="00275175"/>
    <w:rsid w:val="00281E77"/>
    <w:rsid w:val="00285F4E"/>
    <w:rsid w:val="00290A6E"/>
    <w:rsid w:val="0029175D"/>
    <w:rsid w:val="00292A3A"/>
    <w:rsid w:val="00295162"/>
    <w:rsid w:val="002B1525"/>
    <w:rsid w:val="002B2DE1"/>
    <w:rsid w:val="002B3B39"/>
    <w:rsid w:val="002B77CD"/>
    <w:rsid w:val="002C0AD5"/>
    <w:rsid w:val="002C1E73"/>
    <w:rsid w:val="002C6137"/>
    <w:rsid w:val="002C6D34"/>
    <w:rsid w:val="002D0459"/>
    <w:rsid w:val="002D2338"/>
    <w:rsid w:val="002D2BD6"/>
    <w:rsid w:val="002D6507"/>
    <w:rsid w:val="002D6761"/>
    <w:rsid w:val="002E13B7"/>
    <w:rsid w:val="002E5D85"/>
    <w:rsid w:val="002E6D59"/>
    <w:rsid w:val="002F61FA"/>
    <w:rsid w:val="00301E99"/>
    <w:rsid w:val="00302A10"/>
    <w:rsid w:val="00306B6C"/>
    <w:rsid w:val="0031216B"/>
    <w:rsid w:val="003348CF"/>
    <w:rsid w:val="00343F3F"/>
    <w:rsid w:val="00351554"/>
    <w:rsid w:val="00357570"/>
    <w:rsid w:val="003613E2"/>
    <w:rsid w:val="00364E96"/>
    <w:rsid w:val="0036703D"/>
    <w:rsid w:val="00367815"/>
    <w:rsid w:val="00370049"/>
    <w:rsid w:val="00371F22"/>
    <w:rsid w:val="00380AD9"/>
    <w:rsid w:val="003848CB"/>
    <w:rsid w:val="00384AB6"/>
    <w:rsid w:val="003865BC"/>
    <w:rsid w:val="003910B4"/>
    <w:rsid w:val="0039260D"/>
    <w:rsid w:val="00397C20"/>
    <w:rsid w:val="003A3E39"/>
    <w:rsid w:val="003A4CC8"/>
    <w:rsid w:val="003A64B0"/>
    <w:rsid w:val="003A695F"/>
    <w:rsid w:val="003A6DEE"/>
    <w:rsid w:val="003B1865"/>
    <w:rsid w:val="003B2862"/>
    <w:rsid w:val="003B2C02"/>
    <w:rsid w:val="003B4559"/>
    <w:rsid w:val="003B60FF"/>
    <w:rsid w:val="003B6F90"/>
    <w:rsid w:val="003C0AD0"/>
    <w:rsid w:val="003C3354"/>
    <w:rsid w:val="003D50F5"/>
    <w:rsid w:val="003E0C83"/>
    <w:rsid w:val="003E13B5"/>
    <w:rsid w:val="003E680D"/>
    <w:rsid w:val="003F1380"/>
    <w:rsid w:val="003F3709"/>
    <w:rsid w:val="003F54FD"/>
    <w:rsid w:val="003F5719"/>
    <w:rsid w:val="00404C5D"/>
    <w:rsid w:val="00412E0B"/>
    <w:rsid w:val="004203B8"/>
    <w:rsid w:val="0042156F"/>
    <w:rsid w:val="00434CB2"/>
    <w:rsid w:val="004361BB"/>
    <w:rsid w:val="00437EBD"/>
    <w:rsid w:val="004420F7"/>
    <w:rsid w:val="00446386"/>
    <w:rsid w:val="00450B8C"/>
    <w:rsid w:val="00454F8D"/>
    <w:rsid w:val="00460C56"/>
    <w:rsid w:val="00465849"/>
    <w:rsid w:val="00466035"/>
    <w:rsid w:val="0047034B"/>
    <w:rsid w:val="00471B86"/>
    <w:rsid w:val="00471EB8"/>
    <w:rsid w:val="004741D2"/>
    <w:rsid w:val="0048149D"/>
    <w:rsid w:val="00482225"/>
    <w:rsid w:val="00486457"/>
    <w:rsid w:val="00490ECA"/>
    <w:rsid w:val="00491546"/>
    <w:rsid w:val="00492056"/>
    <w:rsid w:val="00492767"/>
    <w:rsid w:val="004A1755"/>
    <w:rsid w:val="004B0854"/>
    <w:rsid w:val="004B7506"/>
    <w:rsid w:val="004C242A"/>
    <w:rsid w:val="004C249C"/>
    <w:rsid w:val="004C4DAA"/>
    <w:rsid w:val="004D657D"/>
    <w:rsid w:val="004D6DC6"/>
    <w:rsid w:val="004D7429"/>
    <w:rsid w:val="004F141E"/>
    <w:rsid w:val="004F7743"/>
    <w:rsid w:val="005104E7"/>
    <w:rsid w:val="005135DC"/>
    <w:rsid w:val="00513BB2"/>
    <w:rsid w:val="005150DE"/>
    <w:rsid w:val="00516EF2"/>
    <w:rsid w:val="005202A1"/>
    <w:rsid w:val="00520B5B"/>
    <w:rsid w:val="005302DE"/>
    <w:rsid w:val="00531958"/>
    <w:rsid w:val="00531CEF"/>
    <w:rsid w:val="005347A8"/>
    <w:rsid w:val="00540AD4"/>
    <w:rsid w:val="00546B33"/>
    <w:rsid w:val="00550FAE"/>
    <w:rsid w:val="00553751"/>
    <w:rsid w:val="00554F3E"/>
    <w:rsid w:val="005564CF"/>
    <w:rsid w:val="00563BEC"/>
    <w:rsid w:val="00565D9C"/>
    <w:rsid w:val="005700A1"/>
    <w:rsid w:val="0058099B"/>
    <w:rsid w:val="00590E22"/>
    <w:rsid w:val="005924CC"/>
    <w:rsid w:val="00596647"/>
    <w:rsid w:val="005A7C5B"/>
    <w:rsid w:val="005A7F80"/>
    <w:rsid w:val="005C3EB0"/>
    <w:rsid w:val="005C4339"/>
    <w:rsid w:val="005C6135"/>
    <w:rsid w:val="005D481E"/>
    <w:rsid w:val="005D6BF0"/>
    <w:rsid w:val="005E1175"/>
    <w:rsid w:val="005E1312"/>
    <w:rsid w:val="005E168B"/>
    <w:rsid w:val="005F48B5"/>
    <w:rsid w:val="005F4B88"/>
    <w:rsid w:val="00603543"/>
    <w:rsid w:val="00605497"/>
    <w:rsid w:val="00606E3C"/>
    <w:rsid w:val="00610799"/>
    <w:rsid w:val="00614D1C"/>
    <w:rsid w:val="00614F1A"/>
    <w:rsid w:val="006156EA"/>
    <w:rsid w:val="00617F55"/>
    <w:rsid w:val="00621C3F"/>
    <w:rsid w:val="006247FF"/>
    <w:rsid w:val="006324FF"/>
    <w:rsid w:val="00632997"/>
    <w:rsid w:val="00635BF8"/>
    <w:rsid w:val="00642292"/>
    <w:rsid w:val="00645172"/>
    <w:rsid w:val="00646BB2"/>
    <w:rsid w:val="006476C5"/>
    <w:rsid w:val="00652D31"/>
    <w:rsid w:val="006547DD"/>
    <w:rsid w:val="006677A9"/>
    <w:rsid w:val="0067089C"/>
    <w:rsid w:val="00671323"/>
    <w:rsid w:val="00673EE2"/>
    <w:rsid w:val="00680FB9"/>
    <w:rsid w:val="00681B84"/>
    <w:rsid w:val="0068644A"/>
    <w:rsid w:val="00687247"/>
    <w:rsid w:val="0069284D"/>
    <w:rsid w:val="00692951"/>
    <w:rsid w:val="00696BA1"/>
    <w:rsid w:val="00697DD9"/>
    <w:rsid w:val="006A4C05"/>
    <w:rsid w:val="006A7DDA"/>
    <w:rsid w:val="006B3D6A"/>
    <w:rsid w:val="006B61AE"/>
    <w:rsid w:val="006B6C35"/>
    <w:rsid w:val="006D64ED"/>
    <w:rsid w:val="006E0807"/>
    <w:rsid w:val="006E26DB"/>
    <w:rsid w:val="006E738B"/>
    <w:rsid w:val="006F049B"/>
    <w:rsid w:val="0070185F"/>
    <w:rsid w:val="007020EC"/>
    <w:rsid w:val="00706523"/>
    <w:rsid w:val="00716883"/>
    <w:rsid w:val="007279AF"/>
    <w:rsid w:val="00734D6B"/>
    <w:rsid w:val="007359C0"/>
    <w:rsid w:val="00743978"/>
    <w:rsid w:val="00746472"/>
    <w:rsid w:val="00746830"/>
    <w:rsid w:val="00746F3D"/>
    <w:rsid w:val="007528E4"/>
    <w:rsid w:val="007530A7"/>
    <w:rsid w:val="007555A2"/>
    <w:rsid w:val="00766448"/>
    <w:rsid w:val="00766B93"/>
    <w:rsid w:val="00771322"/>
    <w:rsid w:val="00771745"/>
    <w:rsid w:val="00772A62"/>
    <w:rsid w:val="00777847"/>
    <w:rsid w:val="00783FDF"/>
    <w:rsid w:val="00790125"/>
    <w:rsid w:val="0079299C"/>
    <w:rsid w:val="007933B2"/>
    <w:rsid w:val="00794F2C"/>
    <w:rsid w:val="00797B08"/>
    <w:rsid w:val="007A2F3E"/>
    <w:rsid w:val="007A513A"/>
    <w:rsid w:val="007B74CD"/>
    <w:rsid w:val="007B7E7C"/>
    <w:rsid w:val="007C36C5"/>
    <w:rsid w:val="007C508A"/>
    <w:rsid w:val="007D2242"/>
    <w:rsid w:val="007F69CD"/>
    <w:rsid w:val="007F731C"/>
    <w:rsid w:val="008072A5"/>
    <w:rsid w:val="008143A2"/>
    <w:rsid w:val="008146BD"/>
    <w:rsid w:val="00822DE8"/>
    <w:rsid w:val="008305A6"/>
    <w:rsid w:val="00831371"/>
    <w:rsid w:val="00833C9C"/>
    <w:rsid w:val="008446C1"/>
    <w:rsid w:val="0084554F"/>
    <w:rsid w:val="00847E74"/>
    <w:rsid w:val="00850C51"/>
    <w:rsid w:val="00851AD2"/>
    <w:rsid w:val="0085314E"/>
    <w:rsid w:val="008540A3"/>
    <w:rsid w:val="008542F9"/>
    <w:rsid w:val="00855890"/>
    <w:rsid w:val="00856A3D"/>
    <w:rsid w:val="00856CD5"/>
    <w:rsid w:val="00860025"/>
    <w:rsid w:val="00860C9D"/>
    <w:rsid w:val="00865BF0"/>
    <w:rsid w:val="008700E8"/>
    <w:rsid w:val="00875212"/>
    <w:rsid w:val="00883B01"/>
    <w:rsid w:val="008854D6"/>
    <w:rsid w:val="0089136A"/>
    <w:rsid w:val="00897070"/>
    <w:rsid w:val="008A07CA"/>
    <w:rsid w:val="008A2340"/>
    <w:rsid w:val="008A4F3C"/>
    <w:rsid w:val="008B0822"/>
    <w:rsid w:val="008B3EB3"/>
    <w:rsid w:val="008C0B5C"/>
    <w:rsid w:val="008C3AC2"/>
    <w:rsid w:val="008D3357"/>
    <w:rsid w:val="008D5439"/>
    <w:rsid w:val="008D56EA"/>
    <w:rsid w:val="008D6D06"/>
    <w:rsid w:val="008E0778"/>
    <w:rsid w:val="008E0F3A"/>
    <w:rsid w:val="008F088E"/>
    <w:rsid w:val="008F23C8"/>
    <w:rsid w:val="008F2AAB"/>
    <w:rsid w:val="008F443F"/>
    <w:rsid w:val="008F6970"/>
    <w:rsid w:val="008F7069"/>
    <w:rsid w:val="009043B9"/>
    <w:rsid w:val="0091014E"/>
    <w:rsid w:val="0092283F"/>
    <w:rsid w:val="00927ADB"/>
    <w:rsid w:val="00932E1E"/>
    <w:rsid w:val="009470F3"/>
    <w:rsid w:val="00950F0C"/>
    <w:rsid w:val="00953E8C"/>
    <w:rsid w:val="009569FC"/>
    <w:rsid w:val="00967BE6"/>
    <w:rsid w:val="0097087D"/>
    <w:rsid w:val="00972F6D"/>
    <w:rsid w:val="00983AD2"/>
    <w:rsid w:val="00984572"/>
    <w:rsid w:val="0098598B"/>
    <w:rsid w:val="00987026"/>
    <w:rsid w:val="00990F27"/>
    <w:rsid w:val="00991A8C"/>
    <w:rsid w:val="00992943"/>
    <w:rsid w:val="00993BF4"/>
    <w:rsid w:val="009946B3"/>
    <w:rsid w:val="00994FDE"/>
    <w:rsid w:val="00997B98"/>
    <w:rsid w:val="009A1978"/>
    <w:rsid w:val="009B14AD"/>
    <w:rsid w:val="009B43C6"/>
    <w:rsid w:val="009B5743"/>
    <w:rsid w:val="009B62D1"/>
    <w:rsid w:val="009B6DB6"/>
    <w:rsid w:val="009C0990"/>
    <w:rsid w:val="009C799A"/>
    <w:rsid w:val="009D212A"/>
    <w:rsid w:val="009D3FB8"/>
    <w:rsid w:val="009D73ED"/>
    <w:rsid w:val="009E1E42"/>
    <w:rsid w:val="009E1E63"/>
    <w:rsid w:val="009E3790"/>
    <w:rsid w:val="009E4F95"/>
    <w:rsid w:val="009F76E3"/>
    <w:rsid w:val="009F7C77"/>
    <w:rsid w:val="00A005FA"/>
    <w:rsid w:val="00A03E21"/>
    <w:rsid w:val="00A04858"/>
    <w:rsid w:val="00A07CB5"/>
    <w:rsid w:val="00A1289E"/>
    <w:rsid w:val="00A13533"/>
    <w:rsid w:val="00A21F1A"/>
    <w:rsid w:val="00A2474D"/>
    <w:rsid w:val="00A315D6"/>
    <w:rsid w:val="00A376C8"/>
    <w:rsid w:val="00A4111E"/>
    <w:rsid w:val="00A44AA9"/>
    <w:rsid w:val="00A4592F"/>
    <w:rsid w:val="00A45B06"/>
    <w:rsid w:val="00A471B9"/>
    <w:rsid w:val="00A523B1"/>
    <w:rsid w:val="00A55F6F"/>
    <w:rsid w:val="00A620C1"/>
    <w:rsid w:val="00A66C8D"/>
    <w:rsid w:val="00A66D1C"/>
    <w:rsid w:val="00A74CAB"/>
    <w:rsid w:val="00A76899"/>
    <w:rsid w:val="00A84F19"/>
    <w:rsid w:val="00A85EB2"/>
    <w:rsid w:val="00A877DA"/>
    <w:rsid w:val="00A90943"/>
    <w:rsid w:val="00A90A3A"/>
    <w:rsid w:val="00A91BFE"/>
    <w:rsid w:val="00A92B7F"/>
    <w:rsid w:val="00A93E13"/>
    <w:rsid w:val="00A95385"/>
    <w:rsid w:val="00AA0AEA"/>
    <w:rsid w:val="00AA0C76"/>
    <w:rsid w:val="00AA20B6"/>
    <w:rsid w:val="00AA6C48"/>
    <w:rsid w:val="00AB0E72"/>
    <w:rsid w:val="00AB4502"/>
    <w:rsid w:val="00AB5CB4"/>
    <w:rsid w:val="00AB6F83"/>
    <w:rsid w:val="00AC380D"/>
    <w:rsid w:val="00AC3A72"/>
    <w:rsid w:val="00AC5FC9"/>
    <w:rsid w:val="00AC6F36"/>
    <w:rsid w:val="00AD4E0F"/>
    <w:rsid w:val="00AD5C77"/>
    <w:rsid w:val="00AD6C18"/>
    <w:rsid w:val="00AE32D1"/>
    <w:rsid w:val="00AE5842"/>
    <w:rsid w:val="00AE6078"/>
    <w:rsid w:val="00AE64EF"/>
    <w:rsid w:val="00AF1407"/>
    <w:rsid w:val="00AF1EFA"/>
    <w:rsid w:val="00AF36B8"/>
    <w:rsid w:val="00AF6099"/>
    <w:rsid w:val="00AF75DB"/>
    <w:rsid w:val="00B02FFB"/>
    <w:rsid w:val="00B053F5"/>
    <w:rsid w:val="00B22624"/>
    <w:rsid w:val="00B30542"/>
    <w:rsid w:val="00B35749"/>
    <w:rsid w:val="00B43432"/>
    <w:rsid w:val="00B46197"/>
    <w:rsid w:val="00B47163"/>
    <w:rsid w:val="00B5069A"/>
    <w:rsid w:val="00B5161F"/>
    <w:rsid w:val="00B523E6"/>
    <w:rsid w:val="00B53753"/>
    <w:rsid w:val="00B6459C"/>
    <w:rsid w:val="00B657A3"/>
    <w:rsid w:val="00B71C34"/>
    <w:rsid w:val="00B72812"/>
    <w:rsid w:val="00B82A49"/>
    <w:rsid w:val="00B90A27"/>
    <w:rsid w:val="00B91B13"/>
    <w:rsid w:val="00B97FD3"/>
    <w:rsid w:val="00BA7923"/>
    <w:rsid w:val="00BB0D78"/>
    <w:rsid w:val="00BB3FC7"/>
    <w:rsid w:val="00BC7BAE"/>
    <w:rsid w:val="00BE0170"/>
    <w:rsid w:val="00BF1EF5"/>
    <w:rsid w:val="00BF2E97"/>
    <w:rsid w:val="00BF37BA"/>
    <w:rsid w:val="00BF72EA"/>
    <w:rsid w:val="00C03ABA"/>
    <w:rsid w:val="00C162DC"/>
    <w:rsid w:val="00C17DB7"/>
    <w:rsid w:val="00C20696"/>
    <w:rsid w:val="00C21B9C"/>
    <w:rsid w:val="00C24F43"/>
    <w:rsid w:val="00C35448"/>
    <w:rsid w:val="00C35F59"/>
    <w:rsid w:val="00C364D5"/>
    <w:rsid w:val="00C4069F"/>
    <w:rsid w:val="00C45A87"/>
    <w:rsid w:val="00C4720A"/>
    <w:rsid w:val="00C55314"/>
    <w:rsid w:val="00C74BF3"/>
    <w:rsid w:val="00C85FF4"/>
    <w:rsid w:val="00C86F9A"/>
    <w:rsid w:val="00C8740C"/>
    <w:rsid w:val="00C87610"/>
    <w:rsid w:val="00C919B1"/>
    <w:rsid w:val="00C936B2"/>
    <w:rsid w:val="00C95000"/>
    <w:rsid w:val="00CC06A7"/>
    <w:rsid w:val="00CD2047"/>
    <w:rsid w:val="00CD422E"/>
    <w:rsid w:val="00CD422F"/>
    <w:rsid w:val="00CD7B4A"/>
    <w:rsid w:val="00CE154C"/>
    <w:rsid w:val="00CE3195"/>
    <w:rsid w:val="00CE6950"/>
    <w:rsid w:val="00CE794D"/>
    <w:rsid w:val="00CF0F6F"/>
    <w:rsid w:val="00CF300E"/>
    <w:rsid w:val="00CF42BC"/>
    <w:rsid w:val="00CF4D60"/>
    <w:rsid w:val="00D020B1"/>
    <w:rsid w:val="00D025FF"/>
    <w:rsid w:val="00D04B9A"/>
    <w:rsid w:val="00D05E94"/>
    <w:rsid w:val="00D07493"/>
    <w:rsid w:val="00D12C54"/>
    <w:rsid w:val="00D13081"/>
    <w:rsid w:val="00D13F03"/>
    <w:rsid w:val="00D15EEA"/>
    <w:rsid w:val="00D24A92"/>
    <w:rsid w:val="00D25140"/>
    <w:rsid w:val="00D265AB"/>
    <w:rsid w:val="00D35544"/>
    <w:rsid w:val="00D372D8"/>
    <w:rsid w:val="00D442B3"/>
    <w:rsid w:val="00D60D77"/>
    <w:rsid w:val="00D60E6B"/>
    <w:rsid w:val="00D6311F"/>
    <w:rsid w:val="00D63430"/>
    <w:rsid w:val="00D656D8"/>
    <w:rsid w:val="00D72AAB"/>
    <w:rsid w:val="00D75770"/>
    <w:rsid w:val="00D76490"/>
    <w:rsid w:val="00D76F5E"/>
    <w:rsid w:val="00D8339E"/>
    <w:rsid w:val="00D86807"/>
    <w:rsid w:val="00DA471B"/>
    <w:rsid w:val="00DA67CC"/>
    <w:rsid w:val="00DA6EBA"/>
    <w:rsid w:val="00DB0C5D"/>
    <w:rsid w:val="00DB1816"/>
    <w:rsid w:val="00DC0691"/>
    <w:rsid w:val="00DC0C38"/>
    <w:rsid w:val="00DC3BB2"/>
    <w:rsid w:val="00DC423E"/>
    <w:rsid w:val="00DD12EE"/>
    <w:rsid w:val="00DD3F9B"/>
    <w:rsid w:val="00DE22D4"/>
    <w:rsid w:val="00DE63CD"/>
    <w:rsid w:val="00DE7669"/>
    <w:rsid w:val="00DF292A"/>
    <w:rsid w:val="00DF3CB9"/>
    <w:rsid w:val="00E02AD9"/>
    <w:rsid w:val="00E0390F"/>
    <w:rsid w:val="00E075E8"/>
    <w:rsid w:val="00E07FBA"/>
    <w:rsid w:val="00E10AA2"/>
    <w:rsid w:val="00E10F2D"/>
    <w:rsid w:val="00E11DD7"/>
    <w:rsid w:val="00E21970"/>
    <w:rsid w:val="00E21ECA"/>
    <w:rsid w:val="00E22244"/>
    <w:rsid w:val="00E232D8"/>
    <w:rsid w:val="00E30801"/>
    <w:rsid w:val="00E31C7E"/>
    <w:rsid w:val="00E35D2D"/>
    <w:rsid w:val="00E37720"/>
    <w:rsid w:val="00E43E10"/>
    <w:rsid w:val="00E47E99"/>
    <w:rsid w:val="00E52386"/>
    <w:rsid w:val="00E53518"/>
    <w:rsid w:val="00E55787"/>
    <w:rsid w:val="00E56595"/>
    <w:rsid w:val="00E60AE0"/>
    <w:rsid w:val="00E66FF6"/>
    <w:rsid w:val="00E67EC6"/>
    <w:rsid w:val="00E7160E"/>
    <w:rsid w:val="00E74EFC"/>
    <w:rsid w:val="00E7604C"/>
    <w:rsid w:val="00E81033"/>
    <w:rsid w:val="00E83FE6"/>
    <w:rsid w:val="00E91730"/>
    <w:rsid w:val="00E9643A"/>
    <w:rsid w:val="00E977EE"/>
    <w:rsid w:val="00EB48D2"/>
    <w:rsid w:val="00EB6FFC"/>
    <w:rsid w:val="00EC52D5"/>
    <w:rsid w:val="00EC70A4"/>
    <w:rsid w:val="00ED34ED"/>
    <w:rsid w:val="00ED7344"/>
    <w:rsid w:val="00EE1BC3"/>
    <w:rsid w:val="00EE689A"/>
    <w:rsid w:val="00EE68C7"/>
    <w:rsid w:val="00EF08C0"/>
    <w:rsid w:val="00EF380E"/>
    <w:rsid w:val="00EF63C3"/>
    <w:rsid w:val="00F0209E"/>
    <w:rsid w:val="00F039B6"/>
    <w:rsid w:val="00F115C7"/>
    <w:rsid w:val="00F11CE8"/>
    <w:rsid w:val="00F1263D"/>
    <w:rsid w:val="00F1514C"/>
    <w:rsid w:val="00F20EA4"/>
    <w:rsid w:val="00F2216F"/>
    <w:rsid w:val="00F221EE"/>
    <w:rsid w:val="00F307C4"/>
    <w:rsid w:val="00F321CA"/>
    <w:rsid w:val="00F33E70"/>
    <w:rsid w:val="00F359B1"/>
    <w:rsid w:val="00F35E57"/>
    <w:rsid w:val="00F36EA9"/>
    <w:rsid w:val="00F37230"/>
    <w:rsid w:val="00F4065F"/>
    <w:rsid w:val="00F43564"/>
    <w:rsid w:val="00F45D53"/>
    <w:rsid w:val="00F5146A"/>
    <w:rsid w:val="00F64007"/>
    <w:rsid w:val="00F64B16"/>
    <w:rsid w:val="00F657CF"/>
    <w:rsid w:val="00F676C9"/>
    <w:rsid w:val="00F733B4"/>
    <w:rsid w:val="00F841A0"/>
    <w:rsid w:val="00F84A24"/>
    <w:rsid w:val="00F85F45"/>
    <w:rsid w:val="00FA364E"/>
    <w:rsid w:val="00FC0A81"/>
    <w:rsid w:val="00FC3E16"/>
    <w:rsid w:val="00FC641D"/>
    <w:rsid w:val="00FD0F0C"/>
    <w:rsid w:val="00FD2D4C"/>
    <w:rsid w:val="00FD7446"/>
    <w:rsid w:val="00FE2F68"/>
    <w:rsid w:val="00FE5296"/>
    <w:rsid w:val="00FF142F"/>
    <w:rsid w:val="00FF27C2"/>
    <w:rsid w:val="00FF4EA5"/>
    <w:rsid w:val="00FF52AE"/>
    <w:rsid w:val="00FF6768"/>
    <w:rsid w:val="00FF6D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125456F"/>
  <w15:docId w15:val="{02C93FDA-3AFF-43D7-89C3-094E209A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1C"/>
    <w:pPr>
      <w:spacing w:after="0" w:line="240" w:lineRule="auto"/>
    </w:pPr>
    <w:rPr>
      <w:rFonts w:ascii="Times New Roman" w:eastAsia="Times New Roman" w:hAnsi="Times New Roman" w:cs="Times New Roman"/>
      <w:sz w:val="24"/>
      <w:szCs w:val="20"/>
      <w:lang w:val="es-ES_tradnl" w:eastAsia="es-ES_tradnl"/>
    </w:rPr>
  </w:style>
  <w:style w:type="paragraph" w:styleId="Ttulo1">
    <w:name w:val="heading 1"/>
    <w:basedOn w:val="Normal"/>
    <w:next w:val="Normal"/>
    <w:link w:val="Ttulo1Car"/>
    <w:uiPriority w:val="9"/>
    <w:qFormat/>
    <w:rsid w:val="00AC6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66D1C"/>
    <w:pPr>
      <w:keepNext/>
      <w:outlineLvl w:val="1"/>
    </w:pPr>
    <w:rPr>
      <w:rFonts w:ascii="Arial" w:hAnsi="Arial"/>
      <w:b/>
      <w:sz w:val="14"/>
    </w:rPr>
  </w:style>
  <w:style w:type="paragraph" w:styleId="Ttulo4">
    <w:name w:val="heading 4"/>
    <w:basedOn w:val="Normal"/>
    <w:next w:val="Normal"/>
    <w:link w:val="Ttulo4Car"/>
    <w:qFormat/>
    <w:rsid w:val="00A66D1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66D1C"/>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A66D1C"/>
    <w:rPr>
      <w:rFonts w:ascii="Arial" w:eastAsia="Times New Roman" w:hAnsi="Arial" w:cs="Times New Roman"/>
      <w:i/>
      <w:sz w:val="14"/>
      <w:szCs w:val="20"/>
      <w:lang w:val="es-ES_tradnl" w:eastAsia="es-ES_tradnl"/>
    </w:rPr>
  </w:style>
  <w:style w:type="paragraph" w:styleId="Piedepgina">
    <w:name w:val="footer"/>
    <w:basedOn w:val="Normal"/>
    <w:link w:val="PiedepginaCar"/>
    <w:rsid w:val="00A66D1C"/>
    <w:pPr>
      <w:tabs>
        <w:tab w:val="center" w:pos="4819"/>
        <w:tab w:val="right" w:pos="9071"/>
      </w:tabs>
    </w:pPr>
  </w:style>
  <w:style w:type="character" w:customStyle="1" w:styleId="PiedepginaCar">
    <w:name w:val="Pie de página Car"/>
    <w:basedOn w:val="Fuentedeprrafopredeter"/>
    <w:link w:val="Piedepgina"/>
    <w:rsid w:val="00A66D1C"/>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A66D1C"/>
    <w:pPr>
      <w:tabs>
        <w:tab w:val="center" w:pos="4819"/>
        <w:tab w:val="right" w:pos="9071"/>
      </w:tabs>
    </w:pPr>
  </w:style>
  <w:style w:type="character" w:customStyle="1" w:styleId="EncabezadoCar">
    <w:name w:val="Encabezado Car"/>
    <w:basedOn w:val="Fuentedeprrafopredeter"/>
    <w:link w:val="Encabezado"/>
    <w:rsid w:val="00A66D1C"/>
    <w:rPr>
      <w:rFonts w:ascii="Times New Roman" w:eastAsia="Times New Roman" w:hAnsi="Times New Roman" w:cs="Times New Roman"/>
      <w:sz w:val="24"/>
      <w:szCs w:val="20"/>
      <w:lang w:val="es-ES_tradnl" w:eastAsia="es-ES_tradnl"/>
    </w:rPr>
  </w:style>
  <w:style w:type="paragraph" w:styleId="Textoindependiente">
    <w:name w:val="Body Text"/>
    <w:basedOn w:val="Normal"/>
    <w:link w:val="TextoindependienteCar"/>
    <w:rsid w:val="00A66D1C"/>
    <w:pPr>
      <w:pBdr>
        <w:top w:val="single" w:sz="18" w:space="1" w:color="auto"/>
        <w:left w:val="single" w:sz="18" w:space="1" w:color="auto"/>
        <w:bottom w:val="single" w:sz="18" w:space="1" w:color="auto"/>
        <w:right w:val="single" w:sz="18" w:space="1" w:color="auto"/>
      </w:pBdr>
      <w:shd w:val="pct20" w:color="auto" w:fill="auto"/>
      <w:spacing w:after="240" w:line="360" w:lineRule="atLeast"/>
      <w:jc w:val="both"/>
    </w:pPr>
    <w:rPr>
      <w:b/>
    </w:rPr>
  </w:style>
  <w:style w:type="character" w:customStyle="1" w:styleId="TextoindependienteCar">
    <w:name w:val="Texto independiente Car"/>
    <w:basedOn w:val="Fuentedeprrafopredeter"/>
    <w:link w:val="Textoindependiente"/>
    <w:rsid w:val="00A66D1C"/>
    <w:rPr>
      <w:rFonts w:ascii="Times New Roman" w:eastAsia="Times New Roman" w:hAnsi="Times New Roman" w:cs="Times New Roman"/>
      <w:b/>
      <w:sz w:val="24"/>
      <w:szCs w:val="20"/>
      <w:shd w:val="pct20" w:color="auto" w:fill="auto"/>
      <w:lang w:val="es-ES_tradnl" w:eastAsia="es-ES_tradnl"/>
    </w:rPr>
  </w:style>
  <w:style w:type="character" w:styleId="Nmerodepgina">
    <w:name w:val="page number"/>
    <w:basedOn w:val="Fuentedeprrafopredeter"/>
    <w:rsid w:val="00A66D1C"/>
  </w:style>
  <w:style w:type="paragraph" w:styleId="Textoindependiente2">
    <w:name w:val="Body Text 2"/>
    <w:basedOn w:val="Normal"/>
    <w:link w:val="Textoindependiente2Car"/>
    <w:rsid w:val="00A66D1C"/>
    <w:pPr>
      <w:spacing w:after="120" w:line="480" w:lineRule="auto"/>
    </w:pPr>
  </w:style>
  <w:style w:type="character" w:customStyle="1" w:styleId="Textoindependiente2Car">
    <w:name w:val="Texto independiente 2 Car"/>
    <w:basedOn w:val="Fuentedeprrafopredeter"/>
    <w:link w:val="Textoindependiente2"/>
    <w:rsid w:val="00A66D1C"/>
    <w:rPr>
      <w:rFonts w:ascii="Times New Roman" w:eastAsia="Times New Roman" w:hAnsi="Times New Roman" w:cs="Times New Roman"/>
      <w:sz w:val="24"/>
      <w:szCs w:val="20"/>
      <w:lang w:val="es-ES_tradnl" w:eastAsia="es-ES_tradnl"/>
    </w:rPr>
  </w:style>
  <w:style w:type="paragraph" w:customStyle="1" w:styleId="KarKarCar">
    <w:name w:val="Kar Kar Car"/>
    <w:basedOn w:val="Normal"/>
    <w:rsid w:val="00A66D1C"/>
    <w:pPr>
      <w:spacing w:after="160" w:line="240" w:lineRule="exact"/>
    </w:pPr>
    <w:rPr>
      <w:rFonts w:ascii="Verdana" w:hAnsi="Verdana"/>
      <w:sz w:val="20"/>
      <w:lang w:val="en-US" w:eastAsia="en-US"/>
    </w:rPr>
  </w:style>
  <w:style w:type="paragraph" w:styleId="Textodeglobo">
    <w:name w:val="Balloon Text"/>
    <w:basedOn w:val="Normal"/>
    <w:link w:val="TextodegloboCar"/>
    <w:uiPriority w:val="99"/>
    <w:semiHidden/>
    <w:unhideWhenUsed/>
    <w:rsid w:val="00A66D1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D1C"/>
    <w:rPr>
      <w:rFonts w:ascii="Tahoma" w:eastAsia="Times New Roman" w:hAnsi="Tahoma" w:cs="Tahoma"/>
      <w:sz w:val="16"/>
      <w:szCs w:val="16"/>
      <w:lang w:val="es-ES_tradnl" w:eastAsia="es-ES_tradnl"/>
    </w:rPr>
  </w:style>
  <w:style w:type="character" w:styleId="Textoennegrita">
    <w:name w:val="Strong"/>
    <w:basedOn w:val="Fuentedeprrafopredeter"/>
    <w:qFormat/>
    <w:rsid w:val="002C0AD5"/>
    <w:rPr>
      <w:rFonts w:ascii="Tahoma" w:hAnsi="Tahoma"/>
      <w:b/>
      <w:bCs/>
      <w:lang w:val="en-US" w:eastAsia="en-US" w:bidi="ar-SA"/>
    </w:rPr>
  </w:style>
  <w:style w:type="character" w:customStyle="1" w:styleId="Ttulo1Car">
    <w:name w:val="Título 1 Car"/>
    <w:basedOn w:val="Fuentedeprrafopredeter"/>
    <w:link w:val="Ttulo1"/>
    <w:uiPriority w:val="9"/>
    <w:rsid w:val="00AC6F36"/>
    <w:rPr>
      <w:rFonts w:asciiTheme="majorHAnsi" w:eastAsiaTheme="majorEastAsia" w:hAnsiTheme="majorHAnsi" w:cstheme="majorBidi"/>
      <w:b/>
      <w:bCs/>
      <w:color w:val="365F91" w:themeColor="accent1" w:themeShade="BF"/>
      <w:sz w:val="28"/>
      <w:szCs w:val="28"/>
      <w:lang w:val="es-ES_tradnl" w:eastAsia="es-ES_tradnl"/>
    </w:rPr>
  </w:style>
  <w:style w:type="paragraph" w:styleId="Sangradetextonormal">
    <w:name w:val="Body Text Indent"/>
    <w:basedOn w:val="Normal"/>
    <w:link w:val="SangradetextonormalCar"/>
    <w:uiPriority w:val="99"/>
    <w:semiHidden/>
    <w:unhideWhenUsed/>
    <w:rsid w:val="00AC6F36"/>
    <w:pPr>
      <w:spacing w:after="120"/>
      <w:ind w:left="283"/>
    </w:pPr>
  </w:style>
  <w:style w:type="character" w:customStyle="1" w:styleId="SangradetextonormalCar">
    <w:name w:val="Sangría de texto normal Car"/>
    <w:basedOn w:val="Fuentedeprrafopredeter"/>
    <w:link w:val="Sangradetextonormal"/>
    <w:uiPriority w:val="99"/>
    <w:semiHidden/>
    <w:rsid w:val="00AC6F36"/>
    <w:rPr>
      <w:rFonts w:ascii="Times New Roman" w:eastAsia="Times New Roman" w:hAnsi="Times New Roman" w:cs="Times New Roman"/>
      <w:sz w:val="24"/>
      <w:szCs w:val="20"/>
      <w:lang w:val="es-ES_tradnl" w:eastAsia="es-ES_tradnl"/>
    </w:rPr>
  </w:style>
  <w:style w:type="paragraph" w:customStyle="1" w:styleId="CharChar3CarCharChar">
    <w:name w:val="Char Char3 Car Char Char"/>
    <w:basedOn w:val="Normal"/>
    <w:rsid w:val="00AC6F36"/>
    <w:pPr>
      <w:spacing w:after="160" w:line="240" w:lineRule="exact"/>
    </w:pPr>
    <w:rPr>
      <w:rFonts w:ascii="Tahoma" w:hAnsi="Tahoma"/>
      <w:sz w:val="20"/>
      <w:lang w:val="en-US" w:eastAsia="en-US"/>
    </w:rPr>
  </w:style>
  <w:style w:type="paragraph" w:customStyle="1" w:styleId="CharChar3CarCharChar0">
    <w:name w:val="Char Char3 Car Char Char"/>
    <w:basedOn w:val="Normal"/>
    <w:rsid w:val="002B77CD"/>
    <w:pPr>
      <w:spacing w:after="160" w:line="240" w:lineRule="exact"/>
    </w:pPr>
    <w:rPr>
      <w:rFonts w:ascii="Tahoma" w:hAnsi="Tahoma"/>
      <w:sz w:val="20"/>
      <w:lang w:val="en-US" w:eastAsia="en-US"/>
    </w:rPr>
  </w:style>
  <w:style w:type="paragraph" w:styleId="Prrafodelista">
    <w:name w:val="List Paragraph"/>
    <w:basedOn w:val="Normal"/>
    <w:uiPriority w:val="34"/>
    <w:qFormat/>
    <w:rsid w:val="00FC0A81"/>
    <w:pPr>
      <w:ind w:left="720"/>
      <w:contextualSpacing/>
    </w:pPr>
  </w:style>
  <w:style w:type="paragraph" w:customStyle="1" w:styleId="Default">
    <w:name w:val="Default"/>
    <w:rsid w:val="00A620C1"/>
    <w:pPr>
      <w:autoSpaceDE w:val="0"/>
      <w:autoSpaceDN w:val="0"/>
      <w:adjustRightInd w:val="0"/>
      <w:spacing w:after="0" w:line="240" w:lineRule="auto"/>
    </w:pPr>
    <w:rPr>
      <w:rFonts w:ascii="Arial" w:hAnsi="Arial" w:cs="Arial"/>
      <w:color w:val="000000"/>
      <w:sz w:val="24"/>
      <w:szCs w:val="24"/>
    </w:rPr>
  </w:style>
  <w:style w:type="paragraph" w:customStyle="1" w:styleId="CharChar3CarCharChar1">
    <w:name w:val="Char Char3 Car Char Char"/>
    <w:basedOn w:val="Normal"/>
    <w:rsid w:val="003F3709"/>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7DB2-2AD0-4B66-91DC-4EE8EA58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3083</TotalTime>
  <Pages>21</Pages>
  <Words>9223</Words>
  <Characters>50731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Arizmendiarrieta Irazola, Marifrán</dc:creator>
  <cp:lastModifiedBy>Arizmendiarrieta Irazola, Marifrán</cp:lastModifiedBy>
  <cp:revision>682</cp:revision>
  <cp:lastPrinted>2019-05-14T10:03:00Z</cp:lastPrinted>
  <dcterms:created xsi:type="dcterms:W3CDTF">2014-03-05T11:15:00Z</dcterms:created>
  <dcterms:modified xsi:type="dcterms:W3CDTF">2019-05-14T10:23:00Z</dcterms:modified>
</cp:coreProperties>
</file>